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ADE7" w14:textId="77777777" w:rsidR="007A0F3E" w:rsidRPr="007A0F3E" w:rsidRDefault="007A0F3E" w:rsidP="007A0F3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</w:pPr>
      <w:r w:rsidRPr="007A0F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  <w:t>Звіт</w:t>
      </w:r>
    </w:p>
    <w:p w14:paraId="42286F41" w14:textId="77777777" w:rsidR="007A0F3E" w:rsidRPr="007A0F3E" w:rsidRDefault="007A0F3E" w:rsidP="007A0F3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результати розгляду звернень громадян у </w:t>
      </w:r>
    </w:p>
    <w:p w14:paraId="2440DF84" w14:textId="24A17C3A" w:rsidR="007A0F3E" w:rsidRPr="007A0F3E" w:rsidRDefault="007A0F3E" w:rsidP="007A0F3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Національній службі здоров’я України за </w:t>
      </w:r>
      <w:r w:rsidR="00083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9 місяців </w:t>
      </w: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року</w:t>
      </w:r>
    </w:p>
    <w:p w14:paraId="3BFABFB6" w14:textId="77777777" w:rsidR="00E93D4F" w:rsidRPr="00EE6B7D" w:rsidRDefault="00E93D4F" w:rsidP="00E93D4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EC16115" w14:textId="3DD6D9B4" w:rsidR="00CD471A" w:rsidRPr="00EE6B7D" w:rsidRDefault="00117A2B" w:rsidP="009670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n144"/>
      <w:bookmarkEnd w:id="0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Загалом</w:t>
      </w:r>
      <w:r w:rsidR="0017062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3CC"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="000839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місяців</w:t>
      </w:r>
      <w:r w:rsidR="00E315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3CC"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E315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7133CC"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r w:rsidR="00E315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оку</w:t>
      </w:r>
      <w:r w:rsidR="007133CC"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розгляд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</w:t>
      </w:r>
      <w:r w:rsidR="006E4B4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Національної служби здоров’я України (далі –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НСЗУ</w:t>
      </w:r>
      <w:r w:rsidR="006E4B4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надійшло </w:t>
      </w:r>
      <w:r w:rsid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10 507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4231F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звернен</w:t>
      </w:r>
      <w:r w:rsidR="007133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громадян.</w:t>
      </w:r>
      <w:r w:rsidR="00EF4C20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>З них</w:t>
      </w:r>
      <w:r w:rsidR="008D4920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8 316</w:t>
      </w:r>
      <w:r w:rsidR="002E442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>заяв (клопотан</w:t>
      </w:r>
      <w:r w:rsidR="000839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083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CE05D2" w:rsidRPr="00EE6B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D4920" w:rsidRPr="00EE6B7D">
        <w:rPr>
          <w:rFonts w:ascii="Times New Roman" w:hAnsi="Times New Roman" w:cs="Times New Roman"/>
          <w:color w:val="000000"/>
          <w:sz w:val="24"/>
          <w:szCs w:val="24"/>
        </w:rPr>
        <w:t>пропозиці</w:t>
      </w:r>
      <w:r w:rsidR="00E315C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(зауважен</w:t>
      </w:r>
      <w:r w:rsidR="00E315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="00083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2 166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скарг.</w:t>
      </w:r>
    </w:p>
    <w:p w14:paraId="0FFE28C7" w14:textId="1A056EE6" w:rsidR="007F76E8" w:rsidRPr="00EE6B7D" w:rsidRDefault="007F76E8" w:rsidP="007F76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7D">
        <w:rPr>
          <w:rFonts w:ascii="Times New Roman" w:hAnsi="Times New Roman" w:cs="Times New Roman"/>
          <w:color w:val="000000"/>
          <w:sz w:val="24"/>
          <w:szCs w:val="24"/>
        </w:rPr>
        <w:t>Порівняно з попереднім звітним періодом (</w:t>
      </w:r>
      <w:r w:rsidR="00083985">
        <w:rPr>
          <w:rFonts w:ascii="Times New Roman" w:hAnsi="Times New Roman" w:cs="Times New Roman"/>
          <w:color w:val="000000"/>
          <w:sz w:val="24"/>
          <w:szCs w:val="24"/>
        </w:rPr>
        <w:t>9 місяців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5C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315C7">
        <w:rPr>
          <w:rFonts w:ascii="Times New Roman" w:hAnsi="Times New Roman" w:cs="Times New Roman"/>
          <w:color w:val="000000"/>
          <w:sz w:val="24"/>
          <w:szCs w:val="24"/>
        </w:rPr>
        <w:t>оку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 загальна кількість звернень </w:t>
      </w:r>
      <w:r w:rsidR="007133CC">
        <w:rPr>
          <w:rFonts w:ascii="Times New Roman" w:hAnsi="Times New Roman" w:cs="Times New Roman"/>
          <w:color w:val="000000"/>
          <w:sz w:val="24"/>
          <w:szCs w:val="24"/>
        </w:rPr>
        <w:t>зменшилась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3C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83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</w:t>
      </w:r>
      <w:r w:rsidR="007133CC" w:rsidRPr="00E31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(з </w:t>
      </w:r>
      <w:r w:rsidR="00083985"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</w:t>
      </w:r>
      <w:r w:rsidR="00083985"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372</w:t>
      </w:r>
      <w:r w:rsidR="00083985"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звернень).</w:t>
      </w:r>
    </w:p>
    <w:p w14:paraId="2863FE0D" w14:textId="709D450F" w:rsidR="007133CC" w:rsidRPr="00964374" w:rsidRDefault="007133CC" w:rsidP="007133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Із загальної кількості звернень, що надійшли </w:t>
      </w:r>
      <w:r w:rsidR="00644AD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985">
        <w:rPr>
          <w:rFonts w:ascii="Times New Roman" w:hAnsi="Times New Roman" w:cs="Times New Roman"/>
          <w:color w:val="000000"/>
          <w:sz w:val="24"/>
          <w:szCs w:val="24"/>
        </w:rPr>
        <w:t>9 місяців</w:t>
      </w:r>
      <w:r w:rsidR="00644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44A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44AD2">
        <w:rPr>
          <w:rFonts w:ascii="Times New Roman" w:hAnsi="Times New Roman" w:cs="Times New Roman"/>
          <w:color w:val="000000"/>
          <w:sz w:val="24"/>
          <w:szCs w:val="24"/>
        </w:rPr>
        <w:t>оку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4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1 390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звернен</w:t>
      </w:r>
      <w:r w:rsidR="009D7C2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було вирішено позитивно, у відповідь на </w:t>
      </w:r>
      <w:r w:rsidR="00CF4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8 635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звернен</w:t>
      </w:r>
      <w:r w:rsidR="00CF499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було надано необхідні роз’яснення, </w:t>
      </w:r>
      <w:r w:rsidR="00463B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F4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220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звернень були переслані за належністю відповідно до статті 7 Закону України «Про звернення громадян»</w:t>
      </w:r>
      <w:r w:rsidR="002465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D75258" w14:textId="4B7FCC8A" w:rsidR="00597F1B" w:rsidRPr="00EE6B7D" w:rsidRDefault="0013029A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Класифікація 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>звернень за адміністративно</w:t>
      </w:r>
      <w:r w:rsidR="00EE5A1B" w:rsidRPr="00AD05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територіальною </w:t>
      </w:r>
      <w:r w:rsidRPr="00AD0543">
        <w:rPr>
          <w:rFonts w:ascii="Times New Roman" w:hAnsi="Times New Roman" w:cs="Times New Roman"/>
          <w:color w:val="000000"/>
          <w:sz w:val="24"/>
          <w:szCs w:val="24"/>
        </w:rPr>
        <w:t>ознакою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 (місце проживання/перебування </w:t>
      </w:r>
      <w:r w:rsidR="00884F64" w:rsidRPr="00AD0543">
        <w:rPr>
          <w:rFonts w:ascii="Times New Roman" w:hAnsi="Times New Roman" w:cs="Times New Roman"/>
          <w:color w:val="000000"/>
          <w:sz w:val="24"/>
          <w:szCs w:val="24"/>
        </w:rPr>
        <w:t>автора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D0543">
        <w:rPr>
          <w:rFonts w:ascii="Times New Roman" w:hAnsi="Times New Roman" w:cs="Times New Roman"/>
          <w:color w:val="000000"/>
          <w:sz w:val="24"/>
          <w:szCs w:val="24"/>
        </w:rPr>
        <w:t>не є показовою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, оскільки </w:t>
      </w:r>
      <w:r w:rsidRPr="00AD0543">
        <w:rPr>
          <w:rFonts w:ascii="Times New Roman" w:hAnsi="Times New Roman" w:cs="Times New Roman"/>
          <w:color w:val="000000"/>
          <w:sz w:val="24"/>
          <w:szCs w:val="24"/>
        </w:rPr>
        <w:t>переважна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 більшість звернень надходять електронною поштою </w:t>
      </w:r>
      <w:r w:rsidR="00BE2324" w:rsidRPr="00AD0543">
        <w:rPr>
          <w:rFonts w:ascii="Times New Roman" w:hAnsi="Times New Roman" w:cs="Times New Roman"/>
          <w:color w:val="000000"/>
          <w:sz w:val="24"/>
          <w:szCs w:val="24"/>
        </w:rPr>
        <w:t>і автори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 вказують лише електронну адресу для надання відповіді. При цьому найбільше звернень надійшло від жителів </w:t>
      </w:r>
      <w:r w:rsidR="00762E81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 Києва (</w:t>
      </w:r>
      <w:r w:rsidR="00D43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965</w:t>
      </w:r>
      <w:r w:rsidR="00762E81" w:rsidRPr="00AD0543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134B39" w:rsidRPr="00AD05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>Дніпропетровської (</w:t>
      </w:r>
      <w:r w:rsidR="00D4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563</w:t>
      </w:r>
      <w:r w:rsidR="00597F1B" w:rsidRPr="00AD05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7F1B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E2324" w:rsidRPr="00AD05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AD0543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</w:t>
      </w:r>
      <w:r w:rsidR="00134B3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 (</w:t>
      </w:r>
      <w:r w:rsid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445</w:t>
      </w:r>
      <w:r w:rsidR="00134B3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BE2324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област</w:t>
      </w:r>
      <w:r w:rsidR="00762E81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</w:t>
      </w:r>
      <w:r w:rsidR="00597F1B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Найменше звернень надійшло з </w:t>
      </w:r>
      <w:r w:rsidR="00762E81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Луганської</w:t>
      </w:r>
      <w:r w:rsidR="00D50FA1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</w:t>
      </w:r>
      <w:r w:rsidR="00D50FA1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420578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134B3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Херсонської</w:t>
      </w:r>
      <w:r w:rsidR="00181F9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D432FB" w:rsidRP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54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AD0543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Тернопільської</w:t>
      </w:r>
      <w:r w:rsidR="00AD0543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20578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областей</w:t>
      </w:r>
      <w:r w:rsidR="00181F9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D432FB" w:rsidRP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66</w:t>
      </w:r>
      <w:r w:rsidR="00181F99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597F1B"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B8CC4BF" w14:textId="77777777" w:rsidR="00EB5BF0" w:rsidRPr="00EB5BF0" w:rsidRDefault="00EB5BF0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5EC9FB48" w14:textId="554CBA1D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своїх зверненнях громадяни найбільш часто піднімали питання стосовно: </w:t>
      </w:r>
    </w:p>
    <w:p w14:paraId="3B9ADCA7" w14:textId="7D702886" w:rsidR="00171CD2" w:rsidRPr="00085ED8" w:rsidRDefault="00F82D04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_Hlk140238578"/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необхідності </w:t>
      </w:r>
      <w:r w:rsidR="00171CD2"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виправ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лення тих чи інших</w:t>
      </w:r>
      <w:r w:rsidR="00171CD2"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помил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171CD2"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 у персональних даних громадян, що містяться </w:t>
      </w:r>
      <w:r w:rsidR="003B148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171CD2"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реєстрах центральної бази даних електронної системи охорони здоров’я</w:t>
      </w:r>
      <w:bookmarkEnd w:id="1"/>
      <w:r w:rsidR="00171CD2"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F058378" w14:textId="4DC0C610" w:rsidR="00085ED8" w:rsidRPr="00085ED8" w:rsidRDefault="00085ED8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припинення декларації про вибір лікаря первинної медичної допомоги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ою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обробки персональних даних та їх видалення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27085713" w14:textId="61FBD7CA" w:rsidR="00597F1B" w:rsidRPr="00EE6B7D" w:rsidRDefault="00597F1B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скарг на дії/бездіяльність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медичних працівників та надавачів медичних послуг з різних підстав (неналежна якість наданих послуг, вимагання коштів, самостійного придбання </w:t>
      </w:r>
      <w:r w:rsidR="002D418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лікарських засобів,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розхідних матеріалів, відмов у наданні/безоплатному наданні медичних послуг з гарантованих пакетів);</w:t>
      </w:r>
    </w:p>
    <w:p w14:paraId="75525692" w14:textId="1698BA85" w:rsidR="00123C4D" w:rsidRDefault="00390D20" w:rsidP="00F87FB2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можливост</w:t>
      </w:r>
      <w:r w:rsidR="00F82D04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</w:t>
      </w: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безоплатного забезпечення необхідними лікарськими засобами та медичними послугами</w:t>
      </w:r>
      <w:r w:rsidR="00E25F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9A09BDC" w14:textId="18444377" w:rsidR="00597F1B" w:rsidRPr="00123C4D" w:rsidRDefault="00597F1B" w:rsidP="00123C4D">
      <w:pPr>
        <w:pStyle w:val="a4"/>
        <w:shd w:val="clear" w:color="auto" w:fill="FFFFFF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Серед основних причин звернень громадян до НСЗУ слід виділити</w:t>
      </w:r>
      <w:r w:rsidR="006D53DB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46538" w:rsidRP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</w:t>
      </w:r>
      <w:r w:rsid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ість </w:t>
      </w:r>
      <w:r w:rsidR="00246538" w:rsidRP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виправлення тих чи інших помилок у персональних даних громадян, що містяться в реєстрах центральної бази даних електронної системи охорони здоров’я</w:t>
      </w:r>
      <w:r w:rsid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також </w:t>
      </w:r>
      <w:r w:rsidR="006D53DB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евдоволення пацієнтів обсягом та якістю отримання медичних послуг, зокрема, численними ситуаціями</w:t>
      </w:r>
      <w:r w:rsidR="006D53DB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пов’язаними з вимаганням оплати, самостійного придбання </w:t>
      </w:r>
      <w:r w:rsidR="002D418B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лікарських засобів, розхідних </w:t>
      </w: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матеріалів, та, у деяких випадках, відмовами у наданні певних медичних пос</w:t>
      </w:r>
      <w:r w:rsidR="00947D39"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 у закладах охорони здоров’я.</w:t>
      </w:r>
    </w:p>
    <w:p w14:paraId="3BC567F6" w14:textId="305D428E" w:rsidR="00DE2D67" w:rsidRPr="003618D4" w:rsidRDefault="00DE2D67" w:rsidP="00DE2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місяців</w:t>
      </w:r>
      <w:r w:rsidR="00402FE7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D418B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402FE7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2D418B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r w:rsidR="00402FE7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оку</w:t>
      </w:r>
      <w:r w:rsidR="00085ED8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F6C3C"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НСЗУ </w:t>
      </w: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надійшло, також, </w:t>
      </w:r>
      <w:r w:rsidR="00D43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714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звернен</w:t>
      </w:r>
      <w:r w:rsidR="00C96457"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 w:rsidR="007202CE"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>пільгових категорій громадян</w:t>
      </w:r>
      <w:r w:rsidR="007202CE" w:rsidRPr="00C96457">
        <w:rPr>
          <w:rFonts w:ascii="Times New Roman" w:hAnsi="Times New Roman" w:cs="Times New Roman"/>
          <w:sz w:val="24"/>
          <w:szCs w:val="24"/>
        </w:rPr>
        <w:t xml:space="preserve"> та людей, я</w:t>
      </w:r>
      <w:r w:rsidRPr="00C96457">
        <w:rPr>
          <w:rFonts w:ascii="Times New Roman" w:hAnsi="Times New Roman" w:cs="Times New Roman"/>
          <w:sz w:val="24"/>
          <w:szCs w:val="24"/>
        </w:rPr>
        <w:t xml:space="preserve">кі потребують соціального захисту </w:t>
      </w:r>
      <w:r w:rsidR="007202CE" w:rsidRPr="00C96457">
        <w:rPr>
          <w:rFonts w:ascii="Times New Roman" w:hAnsi="Times New Roman" w:cs="Times New Roman"/>
          <w:sz w:val="24"/>
          <w:szCs w:val="24"/>
        </w:rPr>
        <w:t>і</w:t>
      </w:r>
      <w:r w:rsidRPr="00C96457">
        <w:rPr>
          <w:rFonts w:ascii="Times New Roman" w:hAnsi="Times New Roman" w:cs="Times New Roman"/>
          <w:sz w:val="24"/>
          <w:szCs w:val="24"/>
        </w:rPr>
        <w:t xml:space="preserve"> підтримки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Зміст питань, порушених у вказаних зверненнях, аналогічний змісту загальної маси звернень.</w:t>
      </w:r>
    </w:p>
    <w:p w14:paraId="266B2FAC" w14:textId="08460F18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Загальна кількість звернень громадян, що були подані до НСЗУ повторно –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432FB" w:rsidRP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D432FB" w:rsidRPr="00D43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614</w:t>
      </w: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Здебільшого, основною причиною їх подання є прохання щодо надання НСЗУ додаткових роз’яснень до </w:t>
      </w:r>
      <w:r w:rsidR="00D33B4C"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раніше</w:t>
      </w: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отриманих відповідей</w:t>
      </w:r>
      <w:r w:rsidR="000A6133"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невдоволення результатами розгляду попередніх звернень</w:t>
      </w: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D43AC4A" w14:textId="457D30B2" w:rsidR="00597F1B" w:rsidRPr="00EE6B7D" w:rsidRDefault="00597F1B" w:rsidP="0059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7D">
        <w:rPr>
          <w:rFonts w:ascii="Times New Roman" w:hAnsi="Times New Roman" w:cs="Times New Roman"/>
          <w:sz w:val="24"/>
          <w:szCs w:val="24"/>
        </w:rPr>
        <w:t xml:space="preserve">Щодо більшості порушених у зверненнях </w:t>
      </w:r>
      <w:r w:rsidR="00265E20" w:rsidRPr="00EE6B7D">
        <w:rPr>
          <w:rFonts w:ascii="Times New Roman" w:hAnsi="Times New Roman" w:cs="Times New Roman"/>
          <w:sz w:val="24"/>
          <w:szCs w:val="24"/>
        </w:rPr>
        <w:t>громадян</w:t>
      </w:r>
      <w:r w:rsidRPr="00EE6B7D">
        <w:rPr>
          <w:rFonts w:ascii="Times New Roman" w:hAnsi="Times New Roman" w:cs="Times New Roman"/>
          <w:sz w:val="24"/>
          <w:szCs w:val="24"/>
        </w:rPr>
        <w:t xml:space="preserve"> питань надаються відповідні роз’яснення. Якщо інформація, що міститься у зверненнях, вказує на можливе порушення умов договор</w:t>
      </w:r>
      <w:r w:rsidR="00265E20" w:rsidRPr="00EE6B7D">
        <w:rPr>
          <w:rFonts w:ascii="Times New Roman" w:hAnsi="Times New Roman" w:cs="Times New Roman"/>
          <w:sz w:val="24"/>
          <w:szCs w:val="24"/>
        </w:rPr>
        <w:t>ів</w:t>
      </w:r>
      <w:r w:rsidRPr="00EE6B7D">
        <w:rPr>
          <w:rFonts w:ascii="Times New Roman" w:hAnsi="Times New Roman" w:cs="Times New Roman"/>
          <w:sz w:val="24"/>
          <w:szCs w:val="24"/>
        </w:rPr>
        <w:t>, укладен</w:t>
      </w:r>
      <w:r w:rsidR="00265E20" w:rsidRPr="00EE6B7D">
        <w:rPr>
          <w:rFonts w:ascii="Times New Roman" w:hAnsi="Times New Roman" w:cs="Times New Roman"/>
          <w:sz w:val="24"/>
          <w:szCs w:val="24"/>
        </w:rPr>
        <w:t>их</w:t>
      </w:r>
      <w:r w:rsidRPr="00EE6B7D">
        <w:rPr>
          <w:rFonts w:ascii="Times New Roman" w:hAnsi="Times New Roman" w:cs="Times New Roman"/>
          <w:sz w:val="24"/>
          <w:szCs w:val="24"/>
        </w:rPr>
        <w:t xml:space="preserve"> між НСЗУ та надавачами медичних послуг</w:t>
      </w:r>
      <w:r w:rsidR="00265E20" w:rsidRPr="00EE6B7D">
        <w:rPr>
          <w:rFonts w:ascii="Times New Roman" w:hAnsi="Times New Roman" w:cs="Times New Roman"/>
          <w:sz w:val="24"/>
          <w:szCs w:val="24"/>
        </w:rPr>
        <w:t>,</w:t>
      </w:r>
      <w:r w:rsidRPr="00EE6B7D">
        <w:rPr>
          <w:rFonts w:ascii="Times New Roman" w:hAnsi="Times New Roman" w:cs="Times New Roman"/>
          <w:sz w:val="24"/>
          <w:szCs w:val="24"/>
        </w:rPr>
        <w:t xml:space="preserve"> </w:t>
      </w:r>
      <w:r w:rsidR="00265E20" w:rsidRPr="00EE6B7D">
        <w:rPr>
          <w:rFonts w:ascii="Times New Roman" w:hAnsi="Times New Roman" w:cs="Times New Roman"/>
          <w:sz w:val="24"/>
          <w:szCs w:val="24"/>
        </w:rPr>
        <w:t xml:space="preserve">таким надавачам </w:t>
      </w:r>
      <w:r w:rsidRPr="00EE6B7D">
        <w:rPr>
          <w:rFonts w:ascii="Times New Roman" w:hAnsi="Times New Roman" w:cs="Times New Roman"/>
          <w:sz w:val="24"/>
          <w:szCs w:val="24"/>
        </w:rPr>
        <w:t xml:space="preserve">надсилаються відповідні листи з вимогами надати пояснення щодо </w:t>
      </w:r>
      <w:r w:rsidR="00265E20" w:rsidRPr="00EE6B7D">
        <w:rPr>
          <w:rFonts w:ascii="Times New Roman" w:hAnsi="Times New Roman" w:cs="Times New Roman"/>
          <w:sz w:val="24"/>
          <w:szCs w:val="24"/>
        </w:rPr>
        <w:t>описаних</w:t>
      </w:r>
      <w:r w:rsidRPr="00EE6B7D">
        <w:rPr>
          <w:rFonts w:ascii="Times New Roman" w:hAnsi="Times New Roman" w:cs="Times New Roman"/>
          <w:sz w:val="24"/>
          <w:szCs w:val="24"/>
        </w:rPr>
        <w:t xml:space="preserve"> </w:t>
      </w:r>
      <w:r w:rsidR="00265E20" w:rsidRPr="00EE6B7D">
        <w:rPr>
          <w:rFonts w:ascii="Times New Roman" w:hAnsi="Times New Roman" w:cs="Times New Roman"/>
          <w:sz w:val="24"/>
          <w:szCs w:val="24"/>
        </w:rPr>
        <w:t xml:space="preserve">у зверненнях </w:t>
      </w:r>
      <w:r w:rsidRPr="00EE6B7D">
        <w:rPr>
          <w:rFonts w:ascii="Times New Roman" w:hAnsi="Times New Roman" w:cs="Times New Roman"/>
          <w:sz w:val="24"/>
          <w:szCs w:val="24"/>
        </w:rPr>
        <w:t xml:space="preserve">обставин та усунути виявлені порушення/недоліки. </w:t>
      </w:r>
    </w:p>
    <w:p w14:paraId="73096146" w14:textId="62D1DBE8" w:rsidR="00B93D41" w:rsidRPr="001B7C7A" w:rsidRDefault="0079243E" w:rsidP="00B93D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C7A">
        <w:rPr>
          <w:rFonts w:ascii="Times New Roman" w:hAnsi="Times New Roman" w:cs="Times New Roman"/>
          <w:sz w:val="24"/>
          <w:szCs w:val="24"/>
        </w:rPr>
        <w:lastRenderedPageBreak/>
        <w:t>Слід зауважити, що</w:t>
      </w:r>
      <w:r w:rsidR="00B93D41" w:rsidRPr="001B7C7A">
        <w:rPr>
          <w:rFonts w:ascii="Times New Roman" w:hAnsi="Times New Roman" w:cs="Times New Roman"/>
          <w:sz w:val="24"/>
          <w:szCs w:val="24"/>
        </w:rPr>
        <w:t xml:space="preserve"> значній частині громадян, які зверталися до НСЗУ </w:t>
      </w:r>
      <w:r w:rsidR="001B7C7A" w:rsidRPr="001B7C7A">
        <w:rPr>
          <w:rFonts w:ascii="Times New Roman" w:hAnsi="Times New Roman" w:cs="Times New Roman"/>
          <w:sz w:val="24"/>
          <w:szCs w:val="24"/>
        </w:rPr>
        <w:t xml:space="preserve">в рамках особистого прийому </w:t>
      </w:r>
      <w:r w:rsidR="00B93D41" w:rsidRPr="001B7C7A">
        <w:rPr>
          <w:rFonts w:ascii="Times New Roman" w:hAnsi="Times New Roman" w:cs="Times New Roman"/>
          <w:sz w:val="24"/>
          <w:szCs w:val="24"/>
        </w:rPr>
        <w:t>з проханнями про отримання інформації чи роз’яснень, така інформація надавалась працівниками НСЗУ в оперативному порядку за фактом їх звернення та поза затвердженим графіком особистого прийому громадян.</w:t>
      </w:r>
    </w:p>
    <w:p w14:paraId="1AEDFE04" w14:textId="7E4378B3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звітного періоду працівниками</w:t>
      </w:r>
      <w:r w:rsidR="00B93D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відділу публічної інформації та розгляду звернень громадян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управління документального забезпечення, публічної інформації та розгляду звернень громадян Адміністративного департаменту здійснювався постійний системний контроль за опрацюванням звернень громадян, що надходили до НСЗУ, у тому числі в частині дотримання строків надання відповідей. Разом з цим, </w:t>
      </w:r>
      <w:r w:rsidR="00A41053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мали місце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випадки порушення строків підготовки і надання відповідей на звернення громадян. З виконавцями таких звернень проводилася відповідна робота з метою недопущення подібних випадків у майбутньому.</w:t>
      </w:r>
    </w:p>
    <w:p w14:paraId="5FBC0EF6" w14:textId="4A928DC3" w:rsidR="009D6F57" w:rsidRDefault="009D6F57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14:paraId="05999F0A" w14:textId="63ED3499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Загальна кількість звернень громадян, що перебували на виконанні у структурних підрозділах НСЗУ </w:t>
      </w:r>
      <w:r w:rsidR="00D432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9 місяців</w:t>
      </w:r>
      <w:r w:rsidR="00573E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573E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</w:t>
      </w:r>
      <w:r w:rsidR="00573E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– </w:t>
      </w:r>
      <w:r w:rsidRPr="00BE7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E25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9 798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(з урахуванням тих, що надійшли у попередні періоди). Найбільше таких було у:</w:t>
      </w:r>
    </w:p>
    <w:p w14:paraId="717701DF" w14:textId="77777777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1784"/>
      </w:tblGrid>
      <w:tr w:rsidR="00BE765A" w:rsidRPr="00BE765A" w14:paraId="008C1F56" w14:textId="77777777" w:rsidTr="008F1C98">
        <w:trPr>
          <w:trHeight w:val="1240"/>
          <w:jc w:val="center"/>
        </w:trPr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AD89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Назва структурного підрозділу</w:t>
            </w:r>
          </w:p>
          <w:p w14:paraId="0C0165C5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ADD6" w14:textId="77777777" w:rsidR="003618D4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Кількість звернень громадян, </w:t>
            </w:r>
          </w:p>
          <w:p w14:paraId="64EA8199" w14:textId="59153F12" w:rsidR="00573E31" w:rsidRPr="00577D96" w:rsidRDefault="00BE765A" w:rsidP="00D432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що підлягали виконанню </w:t>
            </w:r>
            <w:r w:rsidR="00D43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 9 місяців</w:t>
            </w:r>
          </w:p>
          <w:p w14:paraId="0FE5DE41" w14:textId="7999111E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573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ро</w:t>
            </w:r>
            <w:r w:rsidR="00573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ку</w:t>
            </w:r>
          </w:p>
        </w:tc>
      </w:tr>
      <w:tr w:rsidR="00BE765A" w:rsidRPr="00BE765A" w14:paraId="51B328DB" w14:textId="77777777" w:rsidTr="008F1C98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D0CE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розвитку електронної системи охорони здоров’я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28E8" w14:textId="043E1718" w:rsidR="00BE765A" w:rsidRPr="00BE765A" w:rsidRDefault="00E25FC8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4 341</w:t>
            </w:r>
          </w:p>
        </w:tc>
      </w:tr>
      <w:tr w:rsidR="00BE765A" w:rsidRPr="00BE765A" w14:paraId="45406CA9" w14:textId="77777777" w:rsidTr="008F1C98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302D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департамент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074B" w14:textId="326BBC84" w:rsidR="00BE765A" w:rsidRPr="00BE765A" w:rsidRDefault="00E25FC8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2 030</w:t>
            </w:r>
          </w:p>
        </w:tc>
      </w:tr>
      <w:tr w:rsidR="00577D96" w:rsidRPr="00BE765A" w14:paraId="1637A12D" w14:textId="77777777" w:rsidTr="008F1C98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D861" w14:textId="54CAE7B6" w:rsidR="00577D96" w:rsidRPr="00BE765A" w:rsidRDefault="00577D96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роботи зі скаргами пацієнтів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7D1" w14:textId="14EC0B19" w:rsidR="00577D96" w:rsidRDefault="00E25FC8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1 727</w:t>
            </w:r>
          </w:p>
        </w:tc>
      </w:tr>
      <w:tr w:rsidR="003B3643" w:rsidRPr="00BE765A" w14:paraId="7A1EBD3F" w14:textId="77777777" w:rsidTr="008F1C98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1B31" w14:textId="43C4C8C9" w:rsidR="003B3643" w:rsidRPr="00BE765A" w:rsidRDefault="003B3643" w:rsidP="003B3643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стратегії універсального охоплення населення медичними послугами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E032" w14:textId="5E60AD04" w:rsidR="003B3643" w:rsidRDefault="00E25FC8" w:rsidP="003B3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659</w:t>
            </w:r>
          </w:p>
        </w:tc>
      </w:tr>
      <w:tr w:rsidR="003B3643" w:rsidRPr="00BE765A" w14:paraId="312A0B0F" w14:textId="77777777" w:rsidTr="008F1C98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4B5D" w14:textId="457C0282" w:rsidR="003B3643" w:rsidRPr="00BE765A" w:rsidRDefault="003B3643" w:rsidP="003B3643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Центральний міжрегіональний департамент</w:t>
            </w: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0879" w14:textId="515C0698" w:rsidR="003B3643" w:rsidRDefault="00E25FC8" w:rsidP="003B3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</w:tbl>
    <w:p w14:paraId="67138238" w14:textId="77777777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3554B74" w14:textId="77777777" w:rsidR="00BE765A" w:rsidRPr="00EE6B7D" w:rsidRDefault="00BE765A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14:paraId="6F35043D" w14:textId="1588A257" w:rsidR="00153796" w:rsidRPr="00EE6B7D" w:rsidRDefault="00153796" w:rsidP="007A0E28">
      <w:pPr>
        <w:spacing w:after="0" w:line="240" w:lineRule="auto"/>
        <w:jc w:val="center"/>
        <w:rPr>
          <w:lang w:val="en-US"/>
        </w:rPr>
      </w:pPr>
      <w:r w:rsidRPr="00EE6B7D">
        <w:rPr>
          <w:lang w:val="en-US"/>
        </w:rPr>
        <w:t>____________________________________</w:t>
      </w:r>
    </w:p>
    <w:p w14:paraId="2CE3D005" w14:textId="3AB008EA" w:rsidR="00153796" w:rsidRPr="00EE6B7D" w:rsidRDefault="00153796" w:rsidP="007A0E28">
      <w:pPr>
        <w:spacing w:after="0" w:line="240" w:lineRule="auto"/>
        <w:jc w:val="center"/>
      </w:pPr>
    </w:p>
    <w:p w14:paraId="0E52BC39" w14:textId="170B8790" w:rsidR="00153796" w:rsidRPr="00EE6B7D" w:rsidRDefault="00153796" w:rsidP="007A0E28">
      <w:pPr>
        <w:spacing w:after="0" w:line="240" w:lineRule="auto"/>
        <w:jc w:val="center"/>
      </w:pPr>
    </w:p>
    <w:p w14:paraId="305C6346" w14:textId="6359449A" w:rsidR="00153796" w:rsidRPr="00EE6B7D" w:rsidRDefault="00153796" w:rsidP="007A0E28">
      <w:pPr>
        <w:spacing w:after="0" w:line="240" w:lineRule="auto"/>
        <w:jc w:val="center"/>
      </w:pPr>
    </w:p>
    <w:p w14:paraId="72A9AF6B" w14:textId="631C0DF0" w:rsidR="00153796" w:rsidRPr="00EE6B7D" w:rsidRDefault="00153796" w:rsidP="007A0E28">
      <w:pPr>
        <w:spacing w:after="0" w:line="240" w:lineRule="auto"/>
        <w:jc w:val="center"/>
      </w:pPr>
    </w:p>
    <w:p w14:paraId="464FA9CC" w14:textId="7931C961" w:rsidR="00153796" w:rsidRPr="00EE6B7D" w:rsidRDefault="00153796" w:rsidP="007A0E28">
      <w:pPr>
        <w:spacing w:after="0" w:line="240" w:lineRule="auto"/>
        <w:jc w:val="center"/>
        <w:rPr>
          <w:lang w:val="ru-RU"/>
        </w:rPr>
      </w:pPr>
    </w:p>
    <w:p w14:paraId="06077904" w14:textId="67BA3BC8" w:rsidR="00153796" w:rsidRPr="00EE6B7D" w:rsidRDefault="00153796" w:rsidP="007A0E28">
      <w:pPr>
        <w:spacing w:after="0" w:line="240" w:lineRule="auto"/>
        <w:jc w:val="center"/>
      </w:pPr>
    </w:p>
    <w:p w14:paraId="6E9463BC" w14:textId="4DC31BB5" w:rsidR="00153796" w:rsidRPr="00EE6B7D" w:rsidRDefault="00153796" w:rsidP="007A0E28">
      <w:pPr>
        <w:spacing w:after="0" w:line="240" w:lineRule="auto"/>
        <w:jc w:val="center"/>
      </w:pPr>
    </w:p>
    <w:p w14:paraId="510AC4B2" w14:textId="3BFD6578" w:rsidR="00153796" w:rsidRPr="00EE6B7D" w:rsidRDefault="00153796" w:rsidP="007A0E28">
      <w:pPr>
        <w:spacing w:after="0" w:line="240" w:lineRule="auto"/>
        <w:jc w:val="center"/>
      </w:pPr>
    </w:p>
    <w:p w14:paraId="032A90B4" w14:textId="12FDF048" w:rsidR="0083306C" w:rsidRPr="00EE6B7D" w:rsidRDefault="0083306C" w:rsidP="007A0E28">
      <w:pPr>
        <w:spacing w:after="0" w:line="240" w:lineRule="auto"/>
        <w:jc w:val="center"/>
      </w:pPr>
    </w:p>
    <w:p w14:paraId="32F7B80D" w14:textId="645C968C" w:rsidR="0083306C" w:rsidRPr="00EE6B7D" w:rsidRDefault="0083306C" w:rsidP="007A0E28">
      <w:pPr>
        <w:spacing w:after="0" w:line="240" w:lineRule="auto"/>
        <w:jc w:val="center"/>
      </w:pPr>
    </w:p>
    <w:p w14:paraId="4F08722B" w14:textId="1210B863" w:rsidR="0083306C" w:rsidRPr="00EE6B7D" w:rsidRDefault="0083306C" w:rsidP="007A0E28">
      <w:pPr>
        <w:spacing w:after="0" w:line="240" w:lineRule="auto"/>
        <w:jc w:val="center"/>
      </w:pPr>
    </w:p>
    <w:p w14:paraId="267E5C7F" w14:textId="58AF4642" w:rsidR="0083306C" w:rsidRPr="00EE6B7D" w:rsidRDefault="0083306C" w:rsidP="007A0E28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080C18" w:rsidRPr="00EE6B7D" w14:paraId="61A73AA1" w14:textId="77777777" w:rsidTr="00044261">
        <w:trPr>
          <w:trHeight w:val="993"/>
        </w:trPr>
        <w:tc>
          <w:tcPr>
            <w:tcW w:w="5108" w:type="dxa"/>
            <w:shd w:val="clear" w:color="auto" w:fill="auto"/>
          </w:tcPr>
          <w:p w14:paraId="569E49B8" w14:textId="77777777" w:rsidR="00080C18" w:rsidRPr="00EE6B7D" w:rsidRDefault="00080C18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117EFA01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4F49A9E4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58076C23" w14:textId="77777777" w:rsidR="006C1569" w:rsidRPr="00EE6B7D" w:rsidRDefault="006C1569" w:rsidP="006C1569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2FCC7287" w14:textId="77777777" w:rsidR="00080C18" w:rsidRPr="00EE6B7D" w:rsidRDefault="00080C18" w:rsidP="00DD7E4E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1</w:t>
            </w:r>
          </w:p>
          <w:p w14:paraId="51526987" w14:textId="7E6E3739" w:rsidR="00080C18" w:rsidRPr="00EE6B7D" w:rsidRDefault="00080C18" w:rsidP="00577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21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місяців</w:t>
            </w:r>
            <w:r w:rsidR="0040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40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40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оку</w:t>
            </w:r>
          </w:p>
        </w:tc>
      </w:tr>
    </w:tbl>
    <w:p w14:paraId="6781237A" w14:textId="77777777" w:rsidR="00080C18" w:rsidRPr="00EE6B7D" w:rsidRDefault="00080C18" w:rsidP="006C156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 xml:space="preserve">ДАНІ </w:t>
      </w:r>
      <w:r w:rsidRPr="00EE6B7D">
        <w:rPr>
          <w:rFonts w:ascii="Times New Roman" w:hAnsi="Times New Roman"/>
          <w:w w:val="100"/>
          <w:sz w:val="24"/>
        </w:rPr>
        <w:br/>
        <w:t>щодо звернень громадян,</w:t>
      </w:r>
      <w:r w:rsidRPr="00EE6B7D">
        <w:rPr>
          <w:rFonts w:ascii="Times New Roman" w:hAnsi="Times New Roman"/>
          <w:b w:val="0"/>
          <w:w w:val="100"/>
          <w:sz w:val="24"/>
        </w:rPr>
        <w:t xml:space="preserve"> </w:t>
      </w:r>
      <w:r w:rsidRPr="00EE6B7D">
        <w:rPr>
          <w:rFonts w:ascii="Times New Roman" w:hAnsi="Times New Roman"/>
          <w:w w:val="100"/>
          <w:sz w:val="24"/>
        </w:rPr>
        <w:t>які надійшли до Національної служби здоров’я України</w:t>
      </w:r>
    </w:p>
    <w:p w14:paraId="603AFC39" w14:textId="5CB2491A" w:rsidR="00080C18" w:rsidRPr="00EE6B7D" w:rsidRDefault="00080C18" w:rsidP="006C156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>за період з 01.0</w:t>
      </w:r>
      <w:r w:rsidR="00233B64" w:rsidRPr="00EE6B7D">
        <w:rPr>
          <w:rFonts w:ascii="Times New Roman" w:hAnsi="Times New Roman"/>
          <w:w w:val="100"/>
          <w:sz w:val="24"/>
        </w:rPr>
        <w:t>1</w:t>
      </w:r>
      <w:r w:rsidRPr="00EE6B7D">
        <w:rPr>
          <w:rFonts w:ascii="Times New Roman" w:hAnsi="Times New Roman"/>
          <w:w w:val="100"/>
          <w:sz w:val="24"/>
        </w:rPr>
        <w:t>.20</w:t>
      </w:r>
      <w:r w:rsidR="00B719BF" w:rsidRPr="00EE6B7D">
        <w:rPr>
          <w:rFonts w:ascii="Times New Roman" w:hAnsi="Times New Roman"/>
          <w:w w:val="100"/>
          <w:sz w:val="24"/>
        </w:rPr>
        <w:t>2</w:t>
      </w:r>
      <w:r w:rsidR="00402FE7">
        <w:rPr>
          <w:rFonts w:ascii="Times New Roman" w:hAnsi="Times New Roman"/>
          <w:w w:val="100"/>
          <w:sz w:val="24"/>
        </w:rPr>
        <w:t>3</w:t>
      </w:r>
      <w:r w:rsidR="00B719BF" w:rsidRPr="00EE6B7D">
        <w:rPr>
          <w:rFonts w:ascii="Times New Roman" w:hAnsi="Times New Roman"/>
          <w:w w:val="100"/>
          <w:sz w:val="24"/>
        </w:rPr>
        <w:t xml:space="preserve"> </w:t>
      </w:r>
      <w:r w:rsidRPr="00EE6B7D">
        <w:rPr>
          <w:rFonts w:ascii="Times New Roman" w:hAnsi="Times New Roman"/>
          <w:w w:val="100"/>
          <w:sz w:val="24"/>
        </w:rPr>
        <w:t xml:space="preserve">по </w:t>
      </w:r>
      <w:r w:rsidR="00A95493">
        <w:rPr>
          <w:rFonts w:ascii="Times New Roman" w:hAnsi="Times New Roman"/>
          <w:w w:val="100"/>
          <w:sz w:val="24"/>
        </w:rPr>
        <w:t>30.0</w:t>
      </w:r>
      <w:r w:rsidR="0021242E">
        <w:rPr>
          <w:rFonts w:ascii="Times New Roman" w:hAnsi="Times New Roman"/>
          <w:w w:val="100"/>
          <w:sz w:val="24"/>
        </w:rPr>
        <w:t>9</w:t>
      </w:r>
      <w:r w:rsidRPr="00EE6B7D">
        <w:rPr>
          <w:rFonts w:ascii="Times New Roman" w:hAnsi="Times New Roman"/>
          <w:w w:val="100"/>
          <w:sz w:val="24"/>
        </w:rPr>
        <w:t>.20</w:t>
      </w:r>
      <w:r w:rsidR="00B719BF" w:rsidRPr="00EE6B7D">
        <w:rPr>
          <w:rFonts w:ascii="Times New Roman" w:hAnsi="Times New Roman"/>
          <w:w w:val="100"/>
          <w:sz w:val="24"/>
        </w:rPr>
        <w:t>2</w:t>
      </w:r>
      <w:r w:rsidR="00402FE7">
        <w:rPr>
          <w:rFonts w:ascii="Times New Roman" w:hAnsi="Times New Roman"/>
          <w:w w:val="100"/>
          <w:sz w:val="24"/>
        </w:rPr>
        <w:t>3</w:t>
      </w:r>
    </w:p>
    <w:p w14:paraId="51EB0F0B" w14:textId="134A5484" w:rsidR="00080C18" w:rsidRPr="00EE6B7D" w:rsidRDefault="00080C18" w:rsidP="00080C1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92"/>
        <w:gridCol w:w="644"/>
        <w:gridCol w:w="560"/>
        <w:gridCol w:w="448"/>
        <w:gridCol w:w="448"/>
        <w:gridCol w:w="462"/>
        <w:gridCol w:w="462"/>
        <w:gridCol w:w="532"/>
        <w:gridCol w:w="532"/>
        <w:gridCol w:w="462"/>
        <w:gridCol w:w="461"/>
        <w:gridCol w:w="532"/>
        <w:gridCol w:w="336"/>
        <w:gridCol w:w="462"/>
        <w:gridCol w:w="350"/>
        <w:gridCol w:w="462"/>
        <w:gridCol w:w="532"/>
        <w:gridCol w:w="876"/>
      </w:tblGrid>
      <w:tr w:rsidR="00DA2C80" w:rsidRPr="00EE6B7D" w14:paraId="30AC9F17" w14:textId="77777777" w:rsidTr="00027CD1">
        <w:trPr>
          <w:cantSplit/>
          <w:trHeight w:val="189"/>
          <w:jc w:val="center"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4F7877C3" w14:textId="78C11D23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з/п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5B97497B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Звідки надійшли звернення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55EAE520" w14:textId="6B0A5A21" w:rsidR="00DA2C80" w:rsidRPr="00EE6B7D" w:rsidRDefault="00DA2C80" w:rsidP="00A511A6">
            <w:pPr>
              <w:tabs>
                <w:tab w:val="left" w:pos="972"/>
              </w:tabs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511A6" w:rsidRPr="00EE6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ть звернень</w:t>
            </w:r>
          </w:p>
        </w:tc>
        <w:tc>
          <w:tcPr>
            <w:tcW w:w="7041" w:type="dxa"/>
            <w:gridSpan w:val="15"/>
            <w:shd w:val="clear" w:color="auto" w:fill="auto"/>
            <w:vAlign w:val="center"/>
          </w:tcPr>
          <w:p w14:paraId="2F64D69D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4A8A24A5" w14:textId="02D6CA6D" w:rsidR="00DA2C80" w:rsidRPr="00EE6B7D" w:rsidRDefault="00A511A6" w:rsidP="00A511A6">
            <w:pPr>
              <w:ind w:left="-13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К-ть</w:t>
            </w:r>
            <w:r w:rsidR="00DA2C80" w:rsidRPr="00EE6B7D">
              <w:rPr>
                <w:rFonts w:ascii="Times New Roman" w:hAnsi="Times New Roman" w:cs="Times New Roman"/>
                <w:sz w:val="18"/>
                <w:szCs w:val="18"/>
              </w:rPr>
              <w:t xml:space="preserve"> громадян що звернулися</w:t>
            </w:r>
          </w:p>
        </w:tc>
      </w:tr>
      <w:tr w:rsidR="00A511A6" w:rsidRPr="00EE6B7D" w14:paraId="2394FA61" w14:textId="77777777" w:rsidTr="00027CD1">
        <w:trPr>
          <w:cantSplit/>
          <w:trHeight w:val="479"/>
          <w:jc w:val="center"/>
        </w:trPr>
        <w:tc>
          <w:tcPr>
            <w:tcW w:w="413" w:type="dxa"/>
            <w:vMerge/>
            <w:shd w:val="clear" w:color="auto" w:fill="auto"/>
          </w:tcPr>
          <w:p w14:paraId="6960045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2392F597" w14:textId="77777777" w:rsidR="00DA2C80" w:rsidRPr="00EE6B7D" w:rsidRDefault="00DA2C80" w:rsidP="008F2A9C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7E46AFC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E92A2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C03D80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A82D90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8CC0D7A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72DBC9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0A8BA55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40121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A75B8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3A7B9F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A55421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99803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BD9363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701D39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1E379E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488F59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20B0395A" w14:textId="77777777" w:rsidR="00DA2C80" w:rsidRPr="00EE6B7D" w:rsidRDefault="00DA2C80" w:rsidP="00A511A6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4EE" w:rsidRPr="00EE6B7D" w14:paraId="1026E26D" w14:textId="77777777" w:rsidTr="00027CD1">
        <w:trPr>
          <w:trHeight w:val="447"/>
          <w:jc w:val="center"/>
        </w:trPr>
        <w:tc>
          <w:tcPr>
            <w:tcW w:w="413" w:type="dxa"/>
            <w:shd w:val="clear" w:color="auto" w:fill="auto"/>
          </w:tcPr>
          <w:p w14:paraId="2556160F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7299077A" w14:textId="77777777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поштою</w:t>
            </w:r>
          </w:p>
        </w:tc>
        <w:tc>
          <w:tcPr>
            <w:tcW w:w="644" w:type="dxa"/>
            <w:vAlign w:val="center"/>
          </w:tcPr>
          <w:p w14:paraId="73C0BED7" w14:textId="0F2EC2F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10014</w:t>
            </w:r>
          </w:p>
        </w:tc>
        <w:tc>
          <w:tcPr>
            <w:tcW w:w="560" w:type="dxa"/>
            <w:vAlign w:val="center"/>
          </w:tcPr>
          <w:p w14:paraId="4466311F" w14:textId="2126DF2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48" w:type="dxa"/>
            <w:vAlign w:val="center"/>
          </w:tcPr>
          <w:p w14:paraId="1F774536" w14:textId="243FF33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1510</w:t>
            </w:r>
          </w:p>
        </w:tc>
        <w:tc>
          <w:tcPr>
            <w:tcW w:w="448" w:type="dxa"/>
            <w:vAlign w:val="center"/>
          </w:tcPr>
          <w:p w14:paraId="3DA6DF04" w14:textId="62F4D29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2" w:type="dxa"/>
            <w:vAlign w:val="center"/>
          </w:tcPr>
          <w:p w14:paraId="45C67159" w14:textId="70C1F0F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462" w:type="dxa"/>
            <w:vAlign w:val="center"/>
          </w:tcPr>
          <w:p w14:paraId="68F73574" w14:textId="3C0496A8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2" w:type="dxa"/>
            <w:vAlign w:val="center"/>
          </w:tcPr>
          <w:p w14:paraId="6ECA7FF9" w14:textId="0A06478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8034</w:t>
            </w:r>
          </w:p>
        </w:tc>
        <w:tc>
          <w:tcPr>
            <w:tcW w:w="532" w:type="dxa"/>
            <w:vAlign w:val="center"/>
          </w:tcPr>
          <w:p w14:paraId="699C75AE" w14:textId="33594A5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462" w:type="dxa"/>
            <w:vAlign w:val="center"/>
          </w:tcPr>
          <w:p w14:paraId="325B88BA" w14:textId="4FDD49CF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1385</w:t>
            </w:r>
          </w:p>
        </w:tc>
        <w:tc>
          <w:tcPr>
            <w:tcW w:w="461" w:type="dxa"/>
            <w:vAlign w:val="center"/>
          </w:tcPr>
          <w:p w14:paraId="7C990C5A" w14:textId="0B78DA3E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 w14:paraId="167BCF29" w14:textId="17D5333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8165</w:t>
            </w:r>
          </w:p>
        </w:tc>
        <w:tc>
          <w:tcPr>
            <w:tcW w:w="336" w:type="dxa"/>
            <w:vAlign w:val="center"/>
          </w:tcPr>
          <w:p w14:paraId="26C7121E" w14:textId="14CE425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2" w:type="dxa"/>
            <w:vAlign w:val="center"/>
          </w:tcPr>
          <w:p w14:paraId="3E0EC18B" w14:textId="79EAAA86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50" w:type="dxa"/>
            <w:vAlign w:val="center"/>
          </w:tcPr>
          <w:p w14:paraId="5723D79F" w14:textId="2BECC4DF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2" w:type="dxa"/>
            <w:vAlign w:val="center"/>
          </w:tcPr>
          <w:p w14:paraId="1513DEB5" w14:textId="5A9AA3D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532" w:type="dxa"/>
            <w:vAlign w:val="center"/>
          </w:tcPr>
          <w:p w14:paraId="36538778" w14:textId="6D7F2E4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76" w:type="dxa"/>
            <w:vAlign w:val="center"/>
          </w:tcPr>
          <w:p w14:paraId="3D80C589" w14:textId="7C4EEFBB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12515</w:t>
            </w:r>
          </w:p>
        </w:tc>
      </w:tr>
      <w:tr w:rsidR="00F354EE" w:rsidRPr="00EE6B7D" w14:paraId="70770706" w14:textId="77777777" w:rsidTr="00027CD1">
        <w:trPr>
          <w:trHeight w:val="485"/>
          <w:jc w:val="center"/>
        </w:trPr>
        <w:tc>
          <w:tcPr>
            <w:tcW w:w="413" w:type="dxa"/>
            <w:shd w:val="clear" w:color="auto" w:fill="auto"/>
          </w:tcPr>
          <w:p w14:paraId="3EC93847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4880DCFA" w14:textId="77777777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на особистому прийомі</w:t>
            </w:r>
          </w:p>
        </w:tc>
        <w:tc>
          <w:tcPr>
            <w:tcW w:w="644" w:type="dxa"/>
            <w:vAlign w:val="center"/>
          </w:tcPr>
          <w:p w14:paraId="12AA2CDA" w14:textId="3E9AE44C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14:paraId="25876C5B" w14:textId="27FCD0B2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5754ABA2" w14:textId="0E5B87F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6649581D" w14:textId="7CC29C8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6C650D0" w14:textId="17A4EA25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1171434" w14:textId="0D2E29F4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0D6EE42A" w14:textId="4F13E6C5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233C77E" w14:textId="269DCE38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7791B5E" w14:textId="1D134B3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0C1BC2E3" w14:textId="247AF81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0103ADC" w14:textId="5710FD18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 w14:paraId="29AECCD6" w14:textId="0C779F7E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1F4E916" w14:textId="6366651D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1B9EC570" w14:textId="01DE5073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509285D" w14:textId="2E74D925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3B5E46FC" w14:textId="4C95DD6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2AD60B2A" w14:textId="6A025463" w:rsidR="00F354EE" w:rsidRPr="00665E63" w:rsidRDefault="00F354EE" w:rsidP="00F354EE">
            <w:pPr>
              <w:ind w:left="-78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354EE" w:rsidRPr="00EE6B7D" w14:paraId="4272A831" w14:textId="77777777" w:rsidTr="00027CD1">
        <w:trPr>
          <w:trHeight w:val="427"/>
          <w:jc w:val="center"/>
        </w:trPr>
        <w:tc>
          <w:tcPr>
            <w:tcW w:w="413" w:type="dxa"/>
            <w:shd w:val="clear" w:color="auto" w:fill="auto"/>
          </w:tcPr>
          <w:p w14:paraId="215556EF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61F4DC13" w14:textId="77777777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уповноважену особу</w:t>
            </w:r>
          </w:p>
        </w:tc>
        <w:tc>
          <w:tcPr>
            <w:tcW w:w="644" w:type="dxa"/>
            <w:vAlign w:val="center"/>
          </w:tcPr>
          <w:p w14:paraId="09ABA929" w14:textId="326D9C18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9853EB9" w14:textId="44C5595A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27C3F4DC" w14:textId="74DF3B4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2395517F" w14:textId="1394B8E5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2644A1B" w14:textId="687B08C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C7BC6E6" w14:textId="30CA81B5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38A3E45" w14:textId="739C9C43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983B94E" w14:textId="274FA1F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D68AFD1" w14:textId="301EB7C3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742DAD87" w14:textId="36BE791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767149F" w14:textId="48BD8780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vAlign w:val="center"/>
          </w:tcPr>
          <w:p w14:paraId="688EE5E9" w14:textId="7AC292A0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D1706CB" w14:textId="6B247CF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76C69D9" w14:textId="125A342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52563F9" w14:textId="0CF7BAA2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667945DC" w14:textId="4C2F92EE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5579F32B" w14:textId="0ECCE221" w:rsidR="00F354EE" w:rsidRPr="00665E63" w:rsidRDefault="00F354EE" w:rsidP="00F354EE">
            <w:pPr>
              <w:ind w:left="-78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54EE" w:rsidRPr="00EE6B7D" w14:paraId="5B2A6E85" w14:textId="77777777" w:rsidTr="00027CD1">
        <w:trPr>
          <w:jc w:val="center"/>
        </w:trPr>
        <w:tc>
          <w:tcPr>
            <w:tcW w:w="413" w:type="dxa"/>
            <w:shd w:val="clear" w:color="auto" w:fill="auto"/>
          </w:tcPr>
          <w:p w14:paraId="43AB2509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17B89DD1" w14:textId="77777777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органи влади</w:t>
            </w:r>
          </w:p>
        </w:tc>
        <w:tc>
          <w:tcPr>
            <w:tcW w:w="644" w:type="dxa"/>
            <w:vAlign w:val="center"/>
          </w:tcPr>
          <w:p w14:paraId="208B22B6" w14:textId="0F4CC37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4BF540C" w14:textId="04F99B1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0B07FF1E" w14:textId="07B2AB8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4CD2E290" w14:textId="378C6153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14A7EC9" w14:textId="51DA294B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1EEC202" w14:textId="7208E6D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F958A2A" w14:textId="40FA3C9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6E23305" w14:textId="1E3FA735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ECBFE69" w14:textId="5ACF58E3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72EBF9CD" w14:textId="7A66CE07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61DB30D2" w14:textId="382CE74F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vAlign w:val="center"/>
          </w:tcPr>
          <w:p w14:paraId="30ECD22A" w14:textId="374AF736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84761FD" w14:textId="188BB81E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3586DA63" w14:textId="35C44ED8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1174D9A4" w14:textId="079B9DB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ACE1B9B" w14:textId="004D4C29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6005D788" w14:textId="3FD2E68C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54EE" w:rsidRPr="00EE6B7D" w14:paraId="0DADBAFF" w14:textId="77777777" w:rsidTr="00027CD1">
        <w:trPr>
          <w:trHeight w:val="992"/>
          <w:jc w:val="center"/>
        </w:trPr>
        <w:tc>
          <w:tcPr>
            <w:tcW w:w="413" w:type="dxa"/>
            <w:shd w:val="clear" w:color="auto" w:fill="auto"/>
          </w:tcPr>
          <w:p w14:paraId="05DED6A9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14:paraId="50DDCBEA" w14:textId="00123479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них: від Кабінету Міністрів України</w:t>
            </w:r>
          </w:p>
        </w:tc>
        <w:tc>
          <w:tcPr>
            <w:tcW w:w="644" w:type="dxa"/>
            <w:vAlign w:val="center"/>
          </w:tcPr>
          <w:p w14:paraId="67E4A486" w14:textId="648DD2DF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4988A4B0" w14:textId="32C22177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1A22BF05" w14:textId="4EB30350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4206D671" w14:textId="56FF2316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1B5D8CA9" w14:textId="1CC033E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EEA008A" w14:textId="1DF1A2B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223A379" w14:textId="4BA9DE0E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C431DD1" w14:textId="1B484857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5DBB1FE" w14:textId="491D88B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184839AA" w14:textId="4D6C8E7C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5D8E0D0" w14:textId="02583A9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vAlign w:val="center"/>
          </w:tcPr>
          <w:p w14:paraId="0C354BEE" w14:textId="240C445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3AE9E0F" w14:textId="0C8A043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CF292EC" w14:textId="5E2EDE0C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0FB29BF" w14:textId="4D4994D7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E7D5F33" w14:textId="1B97AEA0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3ABA0710" w14:textId="654447FB" w:rsidR="00F354EE" w:rsidRPr="00665E63" w:rsidRDefault="00F354EE" w:rsidP="00F354EE">
            <w:pPr>
              <w:ind w:left="-78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54EE" w:rsidRPr="00EE6B7D" w14:paraId="19CBA5B4" w14:textId="77777777" w:rsidTr="00027CD1">
        <w:trPr>
          <w:jc w:val="center"/>
        </w:trPr>
        <w:tc>
          <w:tcPr>
            <w:tcW w:w="413" w:type="dxa"/>
            <w:shd w:val="clear" w:color="auto" w:fill="auto"/>
          </w:tcPr>
          <w:p w14:paraId="5CEB755E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14:paraId="500281D8" w14:textId="77777777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засоби масової інформації</w:t>
            </w:r>
          </w:p>
        </w:tc>
        <w:tc>
          <w:tcPr>
            <w:tcW w:w="644" w:type="dxa"/>
            <w:vAlign w:val="center"/>
          </w:tcPr>
          <w:p w14:paraId="0B3C2E7D" w14:textId="5F9D8022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ED01DEB" w14:textId="763E217E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3118962A" w14:textId="05A54AB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1745A247" w14:textId="470AFC5D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56F292D" w14:textId="55368EBC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48B83B4" w14:textId="33FB34A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74880DC" w14:textId="56CECE88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3844420" w14:textId="6FF871A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4364F0D" w14:textId="6A9E28AB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52836DE1" w14:textId="024C8FB9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71B2782" w14:textId="7A7711CF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vAlign w:val="center"/>
          </w:tcPr>
          <w:p w14:paraId="07C766BE" w14:textId="419F22A1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7BD4990" w14:textId="5525C6E2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3BBD82E" w14:textId="6585598D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8611F65" w14:textId="16106DF0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0FE58DC" w14:textId="7C7FB624" w:rsidR="00F354EE" w:rsidRPr="00665E63" w:rsidRDefault="00F354EE" w:rsidP="00F354EE">
            <w:pPr>
              <w:ind w:left="-78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58A3AA5D" w14:textId="7E29212E" w:rsidR="00F354EE" w:rsidRPr="00665E63" w:rsidRDefault="00F354EE" w:rsidP="00F354EE">
            <w:pPr>
              <w:ind w:left="-78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354EE" w:rsidRPr="00EE6B7D" w14:paraId="3AA1D79C" w14:textId="77777777" w:rsidTr="00027CD1">
        <w:trPr>
          <w:trHeight w:val="758"/>
          <w:jc w:val="center"/>
        </w:trPr>
        <w:tc>
          <w:tcPr>
            <w:tcW w:w="413" w:type="dxa"/>
            <w:shd w:val="clear" w:color="auto" w:fill="auto"/>
          </w:tcPr>
          <w:p w14:paraId="34A09DCB" w14:textId="77777777" w:rsidR="00F354EE" w:rsidRPr="00EE6B7D" w:rsidRDefault="00F354EE" w:rsidP="00F354EE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14:paraId="10D23F74" w14:textId="7B55C661" w:rsidR="00F354EE" w:rsidRPr="00EE6B7D" w:rsidRDefault="00F354EE" w:rsidP="00F354EE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інших органів, установ, організацій</w:t>
            </w:r>
          </w:p>
        </w:tc>
        <w:tc>
          <w:tcPr>
            <w:tcW w:w="644" w:type="dxa"/>
            <w:vAlign w:val="center"/>
          </w:tcPr>
          <w:p w14:paraId="6CD8FC49" w14:textId="6F6845A6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560" w:type="dxa"/>
            <w:vAlign w:val="center"/>
          </w:tcPr>
          <w:p w14:paraId="5B5370BB" w14:textId="01432FFB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vAlign w:val="center"/>
          </w:tcPr>
          <w:p w14:paraId="2B18ABA6" w14:textId="1D97B25F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48" w:type="dxa"/>
            <w:vAlign w:val="center"/>
          </w:tcPr>
          <w:p w14:paraId="6C7DC07D" w14:textId="7D4EF14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F4E7CAA" w14:textId="4B03758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62" w:type="dxa"/>
            <w:vAlign w:val="center"/>
          </w:tcPr>
          <w:p w14:paraId="711145F8" w14:textId="7BEC70BD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3EB62E7C" w14:textId="06408F01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532" w:type="dxa"/>
            <w:vAlign w:val="center"/>
          </w:tcPr>
          <w:p w14:paraId="6E221A65" w14:textId="1B56BA03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2" w:type="dxa"/>
            <w:vAlign w:val="center"/>
          </w:tcPr>
          <w:p w14:paraId="2D5B7C3E" w14:textId="28339620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vAlign w:val="center"/>
          </w:tcPr>
          <w:p w14:paraId="29BA3190" w14:textId="1A8194BD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670C2F63" w14:textId="78F20EF3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336" w:type="dxa"/>
            <w:vAlign w:val="center"/>
          </w:tcPr>
          <w:p w14:paraId="5982CD25" w14:textId="6BA25DEA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A04D8AA" w14:textId="6046B19B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0" w:type="dxa"/>
            <w:vAlign w:val="center"/>
          </w:tcPr>
          <w:p w14:paraId="76F8AB86" w14:textId="2D0B35AC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CD9359B" w14:textId="5F8A8475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2" w:type="dxa"/>
            <w:vAlign w:val="center"/>
          </w:tcPr>
          <w:p w14:paraId="73EA53F2" w14:textId="3C524F37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6" w:type="dxa"/>
            <w:vAlign w:val="center"/>
          </w:tcPr>
          <w:p w14:paraId="7FA3668B" w14:textId="272F7512" w:rsidR="00F354EE" w:rsidRPr="00665E63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sz w:val="18"/>
                <w:szCs w:val="18"/>
              </w:rPr>
              <w:t>2288</w:t>
            </w:r>
          </w:p>
        </w:tc>
      </w:tr>
      <w:tr w:rsidR="00F354EE" w:rsidRPr="00F354EE" w14:paraId="1B74AAC2" w14:textId="77777777" w:rsidTr="00027CD1">
        <w:trPr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 w14:paraId="6DD951E9" w14:textId="77777777" w:rsidR="00F354EE" w:rsidRPr="00027CD1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CD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Разом</w:t>
            </w:r>
          </w:p>
        </w:tc>
        <w:tc>
          <w:tcPr>
            <w:tcW w:w="644" w:type="dxa"/>
            <w:vAlign w:val="center"/>
          </w:tcPr>
          <w:p w14:paraId="45285A78" w14:textId="554962EC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10507</w:t>
            </w:r>
          </w:p>
        </w:tc>
        <w:tc>
          <w:tcPr>
            <w:tcW w:w="560" w:type="dxa"/>
            <w:vAlign w:val="center"/>
          </w:tcPr>
          <w:p w14:paraId="38238D21" w14:textId="7B64D744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48" w:type="dxa"/>
            <w:vAlign w:val="center"/>
          </w:tcPr>
          <w:p w14:paraId="46E9F52B" w14:textId="66A33C3E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1614</w:t>
            </w:r>
          </w:p>
        </w:tc>
        <w:tc>
          <w:tcPr>
            <w:tcW w:w="448" w:type="dxa"/>
            <w:vAlign w:val="center"/>
          </w:tcPr>
          <w:p w14:paraId="186F45B8" w14:textId="1F4B1022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" w:type="dxa"/>
            <w:vAlign w:val="center"/>
          </w:tcPr>
          <w:p w14:paraId="7FD2682D" w14:textId="1DB6BAA0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462" w:type="dxa"/>
            <w:vAlign w:val="center"/>
          </w:tcPr>
          <w:p w14:paraId="45F3795D" w14:textId="0622508A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32" w:type="dxa"/>
            <w:vAlign w:val="center"/>
          </w:tcPr>
          <w:p w14:paraId="2883B7BC" w14:textId="6D786B63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8316</w:t>
            </w:r>
          </w:p>
        </w:tc>
        <w:tc>
          <w:tcPr>
            <w:tcW w:w="532" w:type="dxa"/>
            <w:vAlign w:val="center"/>
          </w:tcPr>
          <w:p w14:paraId="602C5DB1" w14:textId="3FBCAA14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2166</w:t>
            </w:r>
          </w:p>
        </w:tc>
        <w:tc>
          <w:tcPr>
            <w:tcW w:w="462" w:type="dxa"/>
            <w:vAlign w:val="center"/>
          </w:tcPr>
          <w:p w14:paraId="21134A8F" w14:textId="43D59782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1390</w:t>
            </w:r>
          </w:p>
        </w:tc>
        <w:tc>
          <w:tcPr>
            <w:tcW w:w="461" w:type="dxa"/>
            <w:vAlign w:val="center"/>
          </w:tcPr>
          <w:p w14:paraId="7C202211" w14:textId="742232AF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 w14:paraId="77C7E95F" w14:textId="5EFF6952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8624</w:t>
            </w:r>
          </w:p>
        </w:tc>
        <w:tc>
          <w:tcPr>
            <w:tcW w:w="336" w:type="dxa"/>
            <w:vAlign w:val="center"/>
          </w:tcPr>
          <w:p w14:paraId="4B50E3D0" w14:textId="07785179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2" w:type="dxa"/>
            <w:vAlign w:val="center"/>
          </w:tcPr>
          <w:p w14:paraId="7940779A" w14:textId="2DDA4AE7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50" w:type="dxa"/>
            <w:vAlign w:val="center"/>
          </w:tcPr>
          <w:p w14:paraId="3939555E" w14:textId="2A783F62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2" w:type="dxa"/>
            <w:vAlign w:val="center"/>
          </w:tcPr>
          <w:p w14:paraId="678CCBE4" w14:textId="622466AB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532" w:type="dxa"/>
            <w:vAlign w:val="center"/>
          </w:tcPr>
          <w:p w14:paraId="1F76D461" w14:textId="2983A6AF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876" w:type="dxa"/>
            <w:vAlign w:val="center"/>
          </w:tcPr>
          <w:p w14:paraId="2CBE4BF4" w14:textId="3A9E4504" w:rsidR="00F354EE" w:rsidRPr="00F354EE" w:rsidRDefault="00F354EE" w:rsidP="00F354EE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4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14804</w:t>
            </w:r>
          </w:p>
        </w:tc>
      </w:tr>
    </w:tbl>
    <w:p w14:paraId="4488CABF" w14:textId="77777777" w:rsidR="007505E8" w:rsidRPr="00EE6B7D" w:rsidRDefault="007505E8" w:rsidP="00080C18">
      <w:pPr>
        <w:pStyle w:val="Ch6"/>
        <w:spacing w:line="240" w:lineRule="auto"/>
        <w:rPr>
          <w:rFonts w:ascii="Times New Roman" w:hAnsi="Times New Roman"/>
          <w:w w:val="100"/>
          <w:sz w:val="16"/>
          <w:szCs w:val="16"/>
        </w:rPr>
      </w:pPr>
    </w:p>
    <w:p w14:paraId="4BE906FC" w14:textId="39D53CC3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1. Колективних.</w:t>
      </w:r>
    </w:p>
    <w:p w14:paraId="45BDCC5C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2. Повторних.</w:t>
      </w:r>
    </w:p>
    <w:p w14:paraId="1D55C4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3. Від героїв, осіб з інвалідністю внаслідок війни.</w:t>
      </w:r>
    </w:p>
    <w:p w14:paraId="7E71B52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4. Від ветеранів війни та праці, багатодітних сімей та інших громадян, які потребують соціального захисту та підтримки.</w:t>
      </w:r>
    </w:p>
    <w:p w14:paraId="6B409F2B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  <w:lang w:val="ru-RU"/>
        </w:rPr>
      </w:pPr>
      <w:r w:rsidRPr="00EE6B7D">
        <w:rPr>
          <w:rFonts w:ascii="Times New Roman" w:hAnsi="Times New Roman"/>
          <w:w w:val="100"/>
        </w:rPr>
        <w:t>5. Пропозиції.</w:t>
      </w:r>
    </w:p>
    <w:p w14:paraId="29271F6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6. Заяви, клопотання.</w:t>
      </w:r>
    </w:p>
    <w:p w14:paraId="5CEC3963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7. Скарги.</w:t>
      </w:r>
    </w:p>
    <w:p w14:paraId="6D6260A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8. Вирішено позитивно.</w:t>
      </w:r>
    </w:p>
    <w:p w14:paraId="7223EB9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9. Відмовлено у задоволенні.</w:t>
      </w:r>
    </w:p>
    <w:p w14:paraId="671308B4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10. Дано роз’яснення.</w:t>
      </w:r>
    </w:p>
    <w:p w14:paraId="6041C86A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 xml:space="preserve">11. Звернення, що повернуто авторові відповідно до статей 5 і 7 </w:t>
      </w:r>
      <w:hyperlink r:id="rId8" w:history="1">
        <w:r w:rsidRPr="00EE6B7D">
          <w:rPr>
            <w:rFonts w:ascii="Times New Roman" w:hAnsi="Times New Roman"/>
            <w:w w:val="100"/>
          </w:rPr>
          <w:t>Закону України «Про звернення громадян»</w:t>
        </w:r>
      </w:hyperlink>
      <w:r w:rsidRPr="00EE6B7D">
        <w:rPr>
          <w:rFonts w:ascii="Times New Roman" w:hAnsi="Times New Roman"/>
          <w:w w:val="100"/>
        </w:rPr>
        <w:t>.</w:t>
      </w:r>
    </w:p>
    <w:p w14:paraId="56B28158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12. Звернення, що пересилається за належністю відповідно до статті 7 Закону України «Про звернення громадян».</w:t>
      </w:r>
    </w:p>
    <w:p w14:paraId="1918E9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13. Звернення, що не підлягає розгляду відповідно до статей 8 і 17 Закону України «Про звернення громадян».</w:t>
      </w:r>
    </w:p>
    <w:p w14:paraId="6BD41F70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14. Розглянуто, надано відповідь з порушенням термінів.</w:t>
      </w:r>
    </w:p>
    <w:p w14:paraId="431D9E3C" w14:textId="3C69F30E" w:rsidR="00080C18" w:rsidRPr="00EE6B7D" w:rsidRDefault="00395235" w:rsidP="00395235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15. У стадії розгляду.</w:t>
      </w:r>
    </w:p>
    <w:p w14:paraId="2659D294" w14:textId="77777777" w:rsidR="007505E8" w:rsidRPr="00EE6B7D" w:rsidRDefault="007505E8" w:rsidP="00080C18">
      <w:pPr>
        <w:pStyle w:val="PrimitkiPRIMITKA"/>
        <w:spacing w:line="240" w:lineRule="auto"/>
        <w:rPr>
          <w:rFonts w:ascii="Times New Roman" w:hAnsi="Times New Roman"/>
          <w:b/>
          <w:w w:val="100"/>
          <w:sz w:val="16"/>
          <w:szCs w:val="16"/>
        </w:rPr>
      </w:pPr>
    </w:p>
    <w:p w14:paraId="624C3C10" w14:textId="0A3290A1" w:rsidR="00080C18" w:rsidRPr="00EE6B7D" w:rsidRDefault="00080C18" w:rsidP="00C80C9F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b/>
          <w:w w:val="100"/>
          <w:sz w:val="18"/>
          <w:szCs w:val="18"/>
        </w:rPr>
        <w:t>Примітки:</w:t>
      </w:r>
      <w:r w:rsidR="00C80C9F" w:rsidRPr="00EE6B7D">
        <w:rPr>
          <w:rFonts w:ascii="Times New Roman" w:hAnsi="Times New Roman"/>
          <w:w w:val="100"/>
          <w:sz w:val="18"/>
          <w:szCs w:val="18"/>
        </w:rPr>
        <w:t xml:space="preserve"> 1. </w:t>
      </w:r>
      <w:r w:rsidRPr="00EE6B7D">
        <w:rPr>
          <w:rFonts w:ascii="Times New Roman" w:hAnsi="Times New Roman"/>
          <w:w w:val="100"/>
          <w:sz w:val="18"/>
          <w:szCs w:val="18"/>
        </w:rPr>
        <w:t>Відомості подаються за І квартал, 6 місяців, 9 місяців та за рік.</w:t>
      </w:r>
    </w:p>
    <w:p w14:paraId="21A90A9B" w14:textId="77777777" w:rsidR="00080C18" w:rsidRPr="00EE6B7D" w:rsidRDefault="00080C18" w:rsidP="00080C18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2.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рядках 1-4, 6, 7 має дорівнювати значенню «Усього».</w:t>
      </w:r>
    </w:p>
    <w:p w14:paraId="6D089926" w14:textId="35843A30" w:rsidR="00080C18" w:rsidRPr="00EE6B7D" w:rsidRDefault="00080C18" w:rsidP="00E15649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3.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графах 5-7, а також сума значень показників у графах 8-13, 15 має дорівнювати значенню в графі «Кількість звернень».</w:t>
      </w:r>
      <w:r w:rsidR="00FB417E" w:rsidRPr="00EE6B7D">
        <w:rPr>
          <w:rFonts w:ascii="Times New Roman" w:hAnsi="Times New Roman"/>
          <w:w w:val="100"/>
          <w:sz w:val="18"/>
          <w:szCs w:val="18"/>
        </w:rPr>
        <w:t xml:space="preserve"> </w:t>
      </w:r>
    </w:p>
    <w:p w14:paraId="478D875A" w14:textId="77777777" w:rsidR="00080C18" w:rsidRDefault="00080C18" w:rsidP="007A0E28">
      <w:pPr>
        <w:spacing w:after="0" w:line="240" w:lineRule="auto"/>
        <w:jc w:val="center"/>
      </w:pPr>
      <w:bookmarkStart w:id="2" w:name="n137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7256AA" w:rsidRPr="00EE6B7D" w14:paraId="5C501C2E" w14:textId="77777777" w:rsidTr="00405B94">
        <w:tc>
          <w:tcPr>
            <w:tcW w:w="5108" w:type="dxa"/>
            <w:shd w:val="clear" w:color="auto" w:fill="auto"/>
          </w:tcPr>
          <w:p w14:paraId="0AC74468" w14:textId="77777777" w:rsidR="007256AA" w:rsidRPr="00EE6B7D" w:rsidRDefault="007256AA" w:rsidP="00405B94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199803C7" w14:textId="77777777" w:rsidR="007256AA" w:rsidRPr="00EE6B7D" w:rsidRDefault="007256AA" w:rsidP="00405B94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2</w:t>
            </w:r>
          </w:p>
          <w:p w14:paraId="77D5B365" w14:textId="4CA363E1" w:rsidR="007256AA" w:rsidRPr="00EE6B7D" w:rsidRDefault="007256AA" w:rsidP="00405B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 місяців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оку</w:t>
            </w:r>
          </w:p>
        </w:tc>
      </w:tr>
    </w:tbl>
    <w:p w14:paraId="0855FF89" w14:textId="77777777" w:rsidR="007256AA" w:rsidRPr="00EE6B7D" w:rsidRDefault="007256AA" w:rsidP="007256AA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p w14:paraId="6638D0AE" w14:textId="77777777" w:rsidR="007256AA" w:rsidRPr="00EE6B7D" w:rsidRDefault="007256AA" w:rsidP="007256A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РОЗПОДІЛ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звернень за адміністративно-територіальними одиницями України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397"/>
        <w:gridCol w:w="1506"/>
        <w:gridCol w:w="1285"/>
        <w:gridCol w:w="1058"/>
        <w:gridCol w:w="1058"/>
        <w:gridCol w:w="1058"/>
        <w:gridCol w:w="1058"/>
        <w:gridCol w:w="1058"/>
        <w:gridCol w:w="1058"/>
        <w:gridCol w:w="37"/>
      </w:tblGrid>
      <w:tr w:rsidR="007256AA" w:rsidRPr="00EE6B7D" w14:paraId="20BCAB44" w14:textId="77777777" w:rsidTr="00405B9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CAA9FF8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n159"/>
            <w:bookmarkEnd w:id="3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8C7B121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Адміністративно-територіальні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одиниці України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FE31622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Поточний рік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5D4D359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Попередній рік</w:t>
            </w:r>
          </w:p>
        </w:tc>
      </w:tr>
      <w:tr w:rsidR="007256AA" w:rsidRPr="00EE6B7D" w14:paraId="2E5BB62A" w14:textId="77777777" w:rsidTr="000B4146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1031072" w14:textId="77777777" w:rsidR="007256AA" w:rsidRPr="00EE6B7D" w:rsidRDefault="007256AA" w:rsidP="0040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D9A967D" w14:textId="77777777" w:rsidR="007256AA" w:rsidRPr="00EE6B7D" w:rsidRDefault="007256AA" w:rsidP="0040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E8C38A3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465BAED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85C8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DC0FDA7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питома вага звернень, 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FCFA431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BDAD24E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4C2C065" w14:textId="77777777" w:rsidR="007256AA" w:rsidRPr="00EE6B7D" w:rsidRDefault="007256AA" w:rsidP="0040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питома вага звернень, %</w:t>
            </w:r>
          </w:p>
        </w:tc>
      </w:tr>
      <w:tr w:rsidR="00FE255B" w:rsidRPr="00EE6B7D" w14:paraId="28B73EAD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82A1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A22D2F3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Автономна Республіка Крим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906" w14:textId="4075CBC6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6F5D" w14:textId="0217488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7DD" w14:textId="5245C4C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2466" w14:textId="55D52D4F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0321A" w14:textId="6E382602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EC923" w14:textId="7B1713A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FE255B" w:rsidRPr="00EE6B7D" w14:paraId="4032DCE3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C2919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6F16B0A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38FF" w14:textId="1B9B2FB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6AB9" w14:textId="0BA3D5FD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A1E1D" w14:textId="62F58FF7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20F61" w14:textId="3F5A1AD4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4FC11" w14:textId="7EC4082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6ED86" w14:textId="417A023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0,59</w:t>
            </w:r>
          </w:p>
        </w:tc>
      </w:tr>
      <w:tr w:rsidR="00FE255B" w:rsidRPr="00EE6B7D" w14:paraId="1B82C762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0B492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52C4984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5D4" w14:textId="2B81B0A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453" w14:textId="0616E67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AE15F" w14:textId="01A0E661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4BC5A" w14:textId="00B47CA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A8889" w14:textId="271F101A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4C051" w14:textId="6DB96B7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</w:t>
            </w:r>
          </w:p>
        </w:tc>
      </w:tr>
      <w:tr w:rsidR="00FE255B" w:rsidRPr="00EE6B7D" w14:paraId="50CC64D3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7BA12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619F23F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Дніпропетровська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2D16" w14:textId="2962F39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796F" w14:textId="387F78F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1,83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C8C5C" w14:textId="14B2BD1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19AFC" w14:textId="7D5CBE82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38F3C" w14:textId="6A0576A3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ADAE4" w14:textId="6EA53D54" w:rsidR="00FE255B" w:rsidRPr="00EE6B7D" w:rsidRDefault="00FE255B" w:rsidP="00FE255B">
            <w:pPr>
              <w:tabs>
                <w:tab w:val="left" w:pos="387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1,39</w:t>
            </w:r>
          </w:p>
        </w:tc>
      </w:tr>
      <w:tr w:rsidR="00FE255B" w:rsidRPr="00EE6B7D" w14:paraId="0CB14C9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4C034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48E64A9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Донецька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4BBC" w14:textId="5427205F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48CE" w14:textId="6D2F5B4E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BFB0C" w14:textId="280C77B1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AF100" w14:textId="542EB1D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C475E" w14:textId="1E69FF9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ACE18" w14:textId="637F264F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0,39</w:t>
            </w:r>
          </w:p>
        </w:tc>
      </w:tr>
      <w:tr w:rsidR="00FE255B" w:rsidRPr="00EE6B7D" w14:paraId="1485CC2D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A0A4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0236E3F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Житомирська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958" w14:textId="7C11D1C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825E" w14:textId="3277443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94257" w14:textId="015894F6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D68E" w14:textId="1FED98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DBBFC" w14:textId="78FED90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18771" w14:textId="63D9E76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</w:tr>
      <w:tr w:rsidR="00FE255B" w:rsidRPr="00EE6B7D" w14:paraId="4432A941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690D1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D1EA426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Закарпатська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3A51" w14:textId="52A97D0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0A6" w14:textId="0E51571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F575F" w14:textId="3E57606B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B3E7" w14:textId="398EEA87" w:rsidR="00FE255B" w:rsidRPr="00016601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D56F9" w14:textId="3AC818E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E4ED2" w14:textId="29704A49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</w:t>
            </w:r>
          </w:p>
        </w:tc>
      </w:tr>
      <w:tr w:rsidR="00FE255B" w:rsidRPr="00EE6B7D" w14:paraId="53B9FFE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3E9B8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37A2025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Запорізька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F4A" w14:textId="4B2E8F8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772D" w14:textId="6AD3BFC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5C328" w14:textId="391AD02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C85C9" w14:textId="53DE895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548F5" w14:textId="1B48B37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D025" w14:textId="4F1AA22B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</w:t>
            </w:r>
          </w:p>
        </w:tc>
      </w:tr>
      <w:tr w:rsidR="00FE255B" w:rsidRPr="00EE6B7D" w14:paraId="46546D0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CA8A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0B5E6BF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Івано-Франківська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CB1" w14:textId="5444C59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4D28" w14:textId="19550BB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1BC9E" w14:textId="54B0961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DBF02" w14:textId="4BCC2AB4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57FBF" w14:textId="728F287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2C24A" w14:textId="791108D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0,36</w:t>
            </w:r>
          </w:p>
        </w:tc>
      </w:tr>
      <w:tr w:rsidR="00FE255B" w:rsidRPr="00EE6B7D" w14:paraId="166B4EA8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828DF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874BFBC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Київська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F80" w14:textId="6D5C4D3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F33F" w14:textId="5F54D59C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2,49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5983F" w14:textId="157A474C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E72FD" w14:textId="1D8E152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4667" w14:textId="6ECF21C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FA5DF" w14:textId="1B50E07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1,21</w:t>
            </w:r>
          </w:p>
        </w:tc>
      </w:tr>
      <w:tr w:rsidR="00FE255B" w:rsidRPr="00EE6B7D" w14:paraId="6380717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53310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B74B0DA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Кіровоградська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BF9" w14:textId="090B8616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72D0" w14:textId="3F4E706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D69DB" w14:textId="0F0DF3C6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2DDA9" w14:textId="08BFD5D4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E73D6" w14:textId="427ADA04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EB19C" w14:textId="7E0AA78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0,35</w:t>
            </w:r>
          </w:p>
        </w:tc>
      </w:tr>
      <w:tr w:rsidR="00FE255B" w:rsidRPr="00EE6B7D" w14:paraId="05CA73E0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E6448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EAA0DDF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Луганська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8C" w14:textId="1A23AF9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4F29" w14:textId="66A9D92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6C6CB" w14:textId="254D992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506A1" w14:textId="79CA3C0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20C3" w14:textId="5E6E1C7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19D3F" w14:textId="4147743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0,09</w:t>
            </w:r>
          </w:p>
        </w:tc>
      </w:tr>
      <w:tr w:rsidR="00FE255B" w:rsidRPr="00EE6B7D" w14:paraId="09734E73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C00C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7460F02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538" w14:textId="661322A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68DA" w14:textId="0D61326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22F10" w14:textId="2CF8EC5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457AD" w14:textId="6D428AD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439AD" w14:textId="2CD6508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573AB" w14:textId="34DBF17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1,16</w:t>
            </w:r>
          </w:p>
        </w:tc>
      </w:tr>
      <w:tr w:rsidR="00FE255B" w:rsidRPr="00EE6B7D" w14:paraId="4035B9BC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557C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754A058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4E6" w14:textId="0724ED0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BFF5" w14:textId="09FC938B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ECBFB" w14:textId="648FC5E1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43BF2" w14:textId="74CBDC7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C6BA2" w14:textId="4BD69B53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12F3" w14:textId="031198FF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</w:t>
            </w:r>
          </w:p>
        </w:tc>
      </w:tr>
      <w:tr w:rsidR="00FE255B" w:rsidRPr="00EE6B7D" w14:paraId="01068804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349BF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CD1062B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7B08" w14:textId="2EA6249F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D2D3" w14:textId="6EE4453F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6B83B" w14:textId="7AA747BD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65F29" w14:textId="552719F2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D9CC8" w14:textId="581B324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48C49" w14:textId="2665BF91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0,94</w:t>
            </w:r>
          </w:p>
        </w:tc>
      </w:tr>
      <w:tr w:rsidR="00FE255B" w:rsidRPr="00EE6B7D" w14:paraId="3901FB04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CBD78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21D9165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Полтавська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4D1" w14:textId="36D7C40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1773" w14:textId="56292C2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B793B" w14:textId="7E78194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6C033" w14:textId="2872E05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8306E" w14:textId="5A161C9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6C5E1" w14:textId="1D53874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0,52</w:t>
            </w:r>
          </w:p>
        </w:tc>
      </w:tr>
      <w:tr w:rsidR="00FE255B" w:rsidRPr="00EE6B7D" w14:paraId="20FDC5D1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79DB9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B3A90CE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Рівненська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D6E" w14:textId="0E86FE7B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E2B2" w14:textId="08329FC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8A96B" w14:textId="606F20FE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85726" w14:textId="287A628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40839" w14:textId="7A228871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C4E1F" w14:textId="19D9481F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0,35</w:t>
            </w:r>
          </w:p>
        </w:tc>
      </w:tr>
      <w:tr w:rsidR="00FE255B" w:rsidRPr="00EE6B7D" w14:paraId="330DE163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AB280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3BEAE98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CBBF" w14:textId="6BDD7D4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1FA7" w14:textId="1E9814F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08052A" w14:textId="2251ACE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AD846" w14:textId="3FB0847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E23A" w14:textId="71D75DD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E9B05" w14:textId="6E38D8C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</w:tr>
      <w:tr w:rsidR="00FE255B" w:rsidRPr="00EE6B7D" w14:paraId="2CFC3498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C7340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52E2163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337" w14:textId="2B1C5A1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D11" w14:textId="283D39D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85E9D" w14:textId="3262103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271AC" w14:textId="15E21182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F95A6" w14:textId="1CC6646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CC3B1" w14:textId="02064B11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0,21</w:t>
            </w:r>
          </w:p>
        </w:tc>
      </w:tr>
      <w:tr w:rsidR="00FE255B" w:rsidRPr="00EE6B7D" w14:paraId="67013054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A7625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F135BDC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868" w14:textId="79B93F3B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348B" w14:textId="634A0E7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3C8E97" w14:textId="771453E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0561" w14:textId="467A6C8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641DE" w14:textId="61A1FDA3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99D37" w14:textId="1E8C467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0,76</w:t>
            </w:r>
          </w:p>
        </w:tc>
      </w:tr>
      <w:tr w:rsidR="00FE255B" w:rsidRPr="00EE6B7D" w14:paraId="6C68619F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7EF31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C8FFB20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C9AD" w14:textId="52BBA59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BD87" w14:textId="0C8C29BD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DA90D" w14:textId="61E3F44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B3CBB" w14:textId="0677D41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7FB7" w14:textId="3E104B2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168A5" w14:textId="1220C881" w:rsidR="00FE255B" w:rsidRPr="00EE6B7D" w:rsidRDefault="00FE255B" w:rsidP="00FE255B">
            <w:pPr>
              <w:tabs>
                <w:tab w:val="left" w:pos="408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0,18</w:t>
            </w:r>
          </w:p>
        </w:tc>
      </w:tr>
      <w:tr w:rsidR="00FE255B" w:rsidRPr="00EE6B7D" w14:paraId="082163BA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60F3D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B338860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Хмельницька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667" w14:textId="03CC156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33B5" w14:textId="79E3DE4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179A2" w14:textId="011E1697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3DBED" w14:textId="0EB8B776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8BCAF" w14:textId="5F62DEFD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B5825" w14:textId="6F1187C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</w:p>
        </w:tc>
      </w:tr>
      <w:tr w:rsidR="00FE255B" w:rsidRPr="00EE6B7D" w14:paraId="0BA7794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B99B6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6448500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Черкаська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3F71" w14:textId="475CF25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C836" w14:textId="654603E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1,38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AAAB0" w14:textId="7A55627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31182" w14:textId="0E936891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36D76" w14:textId="481F32D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1B69" w14:textId="6FEECD87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0,53</w:t>
            </w:r>
          </w:p>
        </w:tc>
      </w:tr>
      <w:tr w:rsidR="00FE255B" w:rsidRPr="00EE6B7D" w14:paraId="190E6407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4E65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264BAD9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Чернівецька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CF41" w14:textId="53C90396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C1D6" w14:textId="0545044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804AF" w14:textId="38AE5CBF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89486" w14:textId="374FA94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6C88C" w14:textId="061EF98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8840A" w14:textId="6D57112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0,17</w:t>
            </w:r>
          </w:p>
        </w:tc>
      </w:tr>
      <w:tr w:rsidR="00FE255B" w:rsidRPr="00EE6B7D" w14:paraId="717C6BDB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025B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45336F7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Чернігівська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93FE" w14:textId="619B7C7D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778C" w14:textId="686CB06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934DE" w14:textId="1428ECB9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D78E" w14:textId="403AA51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33130" w14:textId="24DD4B8A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2C6AA" w14:textId="58A7A63A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0,34</w:t>
            </w:r>
          </w:p>
        </w:tc>
      </w:tr>
      <w:tr w:rsidR="00FE255B" w:rsidRPr="00EE6B7D" w14:paraId="57BB434F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29363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E1D2D49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7B7" w14:textId="2503AFF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A1D1" w14:textId="285B7F2C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79A75" w14:textId="010E26D0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4,27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D3194" w14:textId="32A0E8A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3C1A5" w14:textId="6209D92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D0B3" w14:textId="2EDCBDD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2,46</w:t>
            </w:r>
          </w:p>
        </w:tc>
      </w:tr>
      <w:tr w:rsidR="00FE255B" w:rsidRPr="00EE6B7D" w14:paraId="142E2280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21746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13AFA6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Севастополь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743" w14:textId="19814C9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FBE1" w14:textId="771A654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A801" w14:textId="5505F573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AE9DC" w14:textId="656C4ABB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A58F0" w14:textId="067BCF6A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2DBFC" w14:textId="56D0C310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FE255B" w:rsidRPr="00EE6B7D" w14:paraId="2176C428" w14:textId="77777777" w:rsidTr="00217E30">
        <w:trPr>
          <w:gridBefore w:val="1"/>
          <w:gridAfter w:val="1"/>
          <w:wBefore w:w="25" w:type="pct"/>
          <w:wAfter w:w="19" w:type="pct"/>
          <w:trHeight w:val="177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E34B5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568E409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 по Україні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C5" w14:textId="5627CB6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4898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53D0" w14:textId="66EE9C1D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34101" w14:textId="60A6227E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21,66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1B987" w14:textId="21D82770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734C1" w14:textId="7C6DB95E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F993E" w14:textId="186D4882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14,27</w:t>
            </w:r>
          </w:p>
        </w:tc>
      </w:tr>
      <w:tr w:rsidR="00FE255B" w:rsidRPr="00EE6B7D" w14:paraId="78E4F958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E3E8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7E73004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країни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0982" w14:textId="4FB2C65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83F7" w14:textId="48AEDB2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255FF" w14:textId="34FE0E94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A0B7A" w14:textId="3383525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1A1F" w14:textId="4FFB5090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1BFB9" w14:textId="774E868A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FE255B" w:rsidRPr="00EE6B7D" w14:paraId="6E663A96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E8D59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1C143DC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 адреси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F10" w14:textId="186F0F75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5DF" w14:textId="638CA21A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611CC8" w14:textId="136814AB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24,81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E64C" w14:textId="1A8C615C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17464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4A995" w14:textId="167FB86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4,26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A86E8" w14:textId="3CD200D0" w:rsidR="00FE255B" w:rsidRPr="00EE6B7D" w:rsidRDefault="00FE255B" w:rsidP="00FE255B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85,73</w:t>
            </w:r>
          </w:p>
        </w:tc>
      </w:tr>
      <w:tr w:rsidR="00FE255B" w:rsidRPr="00EE6B7D" w14:paraId="4FF00091" w14:textId="77777777" w:rsidTr="00217E30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27132" w14:textId="77777777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41D69CD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0C3" w14:textId="77B0C2E8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10507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10A9" w14:textId="4AD0D18F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72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2,57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00999" w14:textId="1AED8FE2" w:rsidR="00FE255B" w:rsidRPr="000B4146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4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46,47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D0321" w14:textId="5F760AA5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DECF1" w14:textId="4E834909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7BF3B" w14:textId="1D95CA18" w:rsidR="00FE255B" w:rsidRPr="00EE6B7D" w:rsidRDefault="00FE255B" w:rsidP="00FE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100%</w:t>
            </w:r>
          </w:p>
        </w:tc>
      </w:tr>
      <w:tr w:rsidR="00FE255B" w:rsidRPr="00EE6B7D" w14:paraId="0FFFEBA5" w14:textId="77777777" w:rsidTr="00FE255B"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951D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n161"/>
            <w:bookmarkEnd w:id="4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39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5C98" w14:textId="77777777" w:rsidR="00FE255B" w:rsidRPr="00EE6B7D" w:rsidRDefault="00FE255B" w:rsidP="00FE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Відомості подаються за І квартал, 6 місяців, 9 місяців та за рік</w:t>
            </w:r>
          </w:p>
        </w:tc>
      </w:tr>
    </w:tbl>
    <w:p w14:paraId="67FFC3CC" w14:textId="77777777" w:rsidR="007256AA" w:rsidRPr="00EE6B7D" w:rsidRDefault="007256AA" w:rsidP="007256AA">
      <w:pPr>
        <w:spacing w:after="0" w:line="240" w:lineRule="auto"/>
        <w:jc w:val="center"/>
      </w:pPr>
    </w:p>
    <w:p w14:paraId="2012C2C8" w14:textId="77777777" w:rsidR="007256AA" w:rsidRPr="00EE6B7D" w:rsidRDefault="007256AA" w:rsidP="007A0E28">
      <w:pPr>
        <w:spacing w:after="0" w:line="240" w:lineRule="auto"/>
        <w:jc w:val="center"/>
      </w:pPr>
    </w:p>
    <w:p w14:paraId="1B8E717F" w14:textId="77777777" w:rsidR="00080C18" w:rsidRPr="00EE6B7D" w:rsidRDefault="00080C18" w:rsidP="007A0E28">
      <w:pPr>
        <w:spacing w:after="0" w:line="240" w:lineRule="auto"/>
        <w:jc w:val="center"/>
        <w:sectPr w:rsidR="00080C18" w:rsidRPr="00EE6B7D" w:rsidSect="00DA2C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97A5AA5" w14:textId="6D240A2E" w:rsidR="008E4354" w:rsidRPr="003618D4" w:rsidRDefault="008E4354" w:rsidP="00315A39">
      <w:pPr>
        <w:pStyle w:val="PrimitkaPRIMITKA"/>
        <w:spacing w:before="0" w:after="0" w:line="240" w:lineRule="auto"/>
        <w:ind w:left="0" w:firstLine="0"/>
        <w:rPr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5"/>
        <w:gridCol w:w="4685"/>
      </w:tblGrid>
      <w:tr w:rsidR="008E4354" w:rsidRPr="00EE6B7D" w14:paraId="265685CA" w14:textId="77777777" w:rsidTr="00AE47E4">
        <w:trPr>
          <w:trHeight w:val="708"/>
        </w:trPr>
        <w:tc>
          <w:tcPr>
            <w:tcW w:w="9885" w:type="dxa"/>
            <w:shd w:val="clear" w:color="auto" w:fill="auto"/>
          </w:tcPr>
          <w:p w14:paraId="3D2C812A" w14:textId="77777777" w:rsidR="008E4354" w:rsidRPr="00EE6B7D" w:rsidRDefault="008E4354" w:rsidP="008E4354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685" w:type="dxa"/>
            <w:shd w:val="clear" w:color="auto" w:fill="auto"/>
          </w:tcPr>
          <w:p w14:paraId="6F640FA8" w14:textId="5CFF935A" w:rsidR="008E4354" w:rsidRPr="00EE6B7D" w:rsidRDefault="008E4354" w:rsidP="008E4354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  <w:t xml:space="preserve">Додаток </w:t>
            </w:r>
            <w:r w:rsidR="007256AA"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  <w:p w14:paraId="6CB99358" w14:textId="579653F5" w:rsidR="008E4354" w:rsidRPr="00EE6B7D" w:rsidRDefault="00402FE7" w:rsidP="00562E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21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 місяців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оку</w:t>
            </w:r>
          </w:p>
        </w:tc>
      </w:tr>
    </w:tbl>
    <w:p w14:paraId="2C8AC8E3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</w:pPr>
      <w:r w:rsidRPr="00EE6B7D">
        <w:rPr>
          <w:rFonts w:ascii="Times New Roman" w:eastAsia="Calibri" w:hAnsi="Times New Roman" w:cs="Pragmatica Bold"/>
          <w:b/>
          <w:bCs/>
          <w:caps/>
          <w:color w:val="000000"/>
          <w:sz w:val="24"/>
          <w:szCs w:val="24"/>
          <w:lang w:eastAsia="uk-UA"/>
        </w:rPr>
        <w:t>ЗВІТ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 xml:space="preserve">про роботу зі зверненнями громадян,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>що надійшли до Національної служби здоров’я України</w:t>
      </w:r>
    </w:p>
    <w:p w14:paraId="634988A0" w14:textId="0535C723" w:rsidR="009C3F55" w:rsidRPr="00A16751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за період з </w:t>
      </w:r>
      <w:r w:rsidRPr="00EE6B7D">
        <w:rPr>
          <w:rFonts w:ascii="Times New Roman" w:hAnsi="Times New Roman"/>
          <w:b/>
          <w:sz w:val="24"/>
          <w:szCs w:val="24"/>
        </w:rPr>
        <w:t>01.01.202</w:t>
      </w:r>
      <w:r w:rsidR="00A16751">
        <w:rPr>
          <w:rFonts w:ascii="Times New Roman" w:hAnsi="Times New Roman"/>
          <w:b/>
          <w:sz w:val="24"/>
          <w:szCs w:val="24"/>
          <w:lang w:val="ru-RU"/>
        </w:rPr>
        <w:t>3</w:t>
      </w:r>
      <w:r w:rsidRPr="00EE6B7D">
        <w:rPr>
          <w:rFonts w:ascii="Times New Roman" w:hAnsi="Times New Roman"/>
          <w:b/>
          <w:sz w:val="24"/>
          <w:szCs w:val="24"/>
        </w:rPr>
        <w:t xml:space="preserve"> по </w:t>
      </w:r>
      <w:r w:rsidR="00A95493">
        <w:rPr>
          <w:rFonts w:ascii="Times New Roman" w:hAnsi="Times New Roman"/>
          <w:b/>
          <w:sz w:val="24"/>
        </w:rPr>
        <w:t>30.0</w:t>
      </w:r>
      <w:r w:rsidR="0021242E">
        <w:rPr>
          <w:rFonts w:ascii="Times New Roman" w:hAnsi="Times New Roman"/>
          <w:b/>
          <w:sz w:val="24"/>
        </w:rPr>
        <w:t>9</w:t>
      </w:r>
      <w:r w:rsidR="004F3755" w:rsidRPr="00EE6B7D">
        <w:rPr>
          <w:rFonts w:ascii="Times New Roman" w:hAnsi="Times New Roman"/>
          <w:b/>
          <w:sz w:val="24"/>
        </w:rPr>
        <w:t>.202</w:t>
      </w:r>
      <w:r w:rsidR="00A16751">
        <w:rPr>
          <w:rFonts w:ascii="Times New Roman" w:hAnsi="Times New Roman"/>
          <w:b/>
          <w:sz w:val="24"/>
          <w:lang w:val="ru-RU"/>
        </w:rPr>
        <w:t>3</w:t>
      </w:r>
    </w:p>
    <w:p w14:paraId="170B4C00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8"/>
          <w:szCs w:val="28"/>
          <w:lang w:eastAsia="uk-UA"/>
        </w:rPr>
      </w:pPr>
    </w:p>
    <w:tbl>
      <w:tblPr>
        <w:tblStyle w:val="af3"/>
        <w:tblW w:w="15127" w:type="dxa"/>
        <w:tblLayout w:type="fixed"/>
        <w:tblLook w:val="04A0" w:firstRow="1" w:lastRow="0" w:firstColumn="1" w:lastColumn="0" w:noHBand="0" w:noVBand="1"/>
      </w:tblPr>
      <w:tblGrid>
        <w:gridCol w:w="236"/>
        <w:gridCol w:w="1455"/>
        <w:gridCol w:w="867"/>
        <w:gridCol w:w="429"/>
        <w:gridCol w:w="429"/>
        <w:gridCol w:w="428"/>
        <w:gridCol w:w="427"/>
        <w:gridCol w:w="427"/>
        <w:gridCol w:w="427"/>
        <w:gridCol w:w="427"/>
        <w:gridCol w:w="428"/>
        <w:gridCol w:w="454"/>
        <w:gridCol w:w="404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393"/>
        <w:gridCol w:w="366"/>
        <w:gridCol w:w="567"/>
        <w:gridCol w:w="957"/>
      </w:tblGrid>
      <w:tr w:rsidR="009C3F55" w:rsidRPr="00EE6B7D" w14:paraId="05907FB2" w14:textId="77777777" w:rsidTr="007A1D8A">
        <w:tc>
          <w:tcPr>
            <w:tcW w:w="236" w:type="dxa"/>
            <w:vMerge w:val="restart"/>
          </w:tcPr>
          <w:p w14:paraId="276F68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455" w:type="dxa"/>
            <w:vMerge w:val="restart"/>
          </w:tcPr>
          <w:p w14:paraId="781181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Звідки надійшли звернення</w:t>
            </w:r>
          </w:p>
        </w:tc>
        <w:tc>
          <w:tcPr>
            <w:tcW w:w="867" w:type="dxa"/>
            <w:vMerge w:val="restart"/>
          </w:tcPr>
          <w:p w14:paraId="529E6AD1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звернень</w:t>
            </w:r>
          </w:p>
        </w:tc>
        <w:tc>
          <w:tcPr>
            <w:tcW w:w="11612" w:type="dxa"/>
            <w:gridSpan w:val="27"/>
          </w:tcPr>
          <w:p w14:paraId="2274AD7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 них</w:t>
            </w:r>
          </w:p>
          <w:p w14:paraId="712F8A6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57" w:type="dxa"/>
            <w:vMerge w:val="restart"/>
          </w:tcPr>
          <w:p w14:paraId="47DD083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громадян, що звернулися</w:t>
            </w:r>
          </w:p>
        </w:tc>
      </w:tr>
      <w:tr w:rsidR="009C3F55" w:rsidRPr="00EE6B7D" w14:paraId="074653DD" w14:textId="77777777" w:rsidTr="00EA48B0">
        <w:trPr>
          <w:trHeight w:val="359"/>
        </w:trPr>
        <w:tc>
          <w:tcPr>
            <w:tcW w:w="236" w:type="dxa"/>
            <w:vMerge/>
          </w:tcPr>
          <w:p w14:paraId="137F8A1C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  <w:vMerge/>
          </w:tcPr>
          <w:p w14:paraId="1EE221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67" w:type="dxa"/>
            <w:vMerge/>
          </w:tcPr>
          <w:p w14:paraId="64348FF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9" w:type="dxa"/>
          </w:tcPr>
          <w:p w14:paraId="4F840E2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</w:tcPr>
          <w:p w14:paraId="182018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28" w:type="dxa"/>
          </w:tcPr>
          <w:p w14:paraId="22551BA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27" w:type="dxa"/>
          </w:tcPr>
          <w:p w14:paraId="3611E52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27" w:type="dxa"/>
          </w:tcPr>
          <w:p w14:paraId="678FDD35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27" w:type="dxa"/>
          </w:tcPr>
          <w:p w14:paraId="1526194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7" w:type="dxa"/>
          </w:tcPr>
          <w:p w14:paraId="71A4057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28" w:type="dxa"/>
          </w:tcPr>
          <w:p w14:paraId="3C72962D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54" w:type="dxa"/>
          </w:tcPr>
          <w:p w14:paraId="12F7FE3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04" w:type="dxa"/>
          </w:tcPr>
          <w:p w14:paraId="4EE02A7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29" w:type="dxa"/>
          </w:tcPr>
          <w:p w14:paraId="08CB0B8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29" w:type="dxa"/>
          </w:tcPr>
          <w:p w14:paraId="7086E9A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29" w:type="dxa"/>
          </w:tcPr>
          <w:p w14:paraId="02BE85D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29" w:type="dxa"/>
          </w:tcPr>
          <w:p w14:paraId="62201D7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29" w:type="dxa"/>
          </w:tcPr>
          <w:p w14:paraId="0516E16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29" w:type="dxa"/>
          </w:tcPr>
          <w:p w14:paraId="59D128D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429" w:type="dxa"/>
          </w:tcPr>
          <w:p w14:paraId="4818C1C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29" w:type="dxa"/>
          </w:tcPr>
          <w:p w14:paraId="78CFE5C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29" w:type="dxa"/>
          </w:tcPr>
          <w:p w14:paraId="5AAF23B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429" w:type="dxa"/>
          </w:tcPr>
          <w:p w14:paraId="0BF9F94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429" w:type="dxa"/>
          </w:tcPr>
          <w:p w14:paraId="0FDCCB73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429" w:type="dxa"/>
          </w:tcPr>
          <w:p w14:paraId="2475A62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29" w:type="dxa"/>
          </w:tcPr>
          <w:p w14:paraId="5074534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29" w:type="dxa"/>
          </w:tcPr>
          <w:p w14:paraId="19AAAEB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393" w:type="dxa"/>
          </w:tcPr>
          <w:p w14:paraId="43FD94F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366" w:type="dxa"/>
          </w:tcPr>
          <w:p w14:paraId="7248DCE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567" w:type="dxa"/>
          </w:tcPr>
          <w:p w14:paraId="704FC94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957" w:type="dxa"/>
            <w:vMerge/>
          </w:tcPr>
          <w:p w14:paraId="3FE9CC1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ED2BF3" w:rsidRPr="00EE6B7D" w14:paraId="62261D23" w14:textId="77777777" w:rsidTr="00EA48B0">
        <w:tc>
          <w:tcPr>
            <w:tcW w:w="236" w:type="dxa"/>
          </w:tcPr>
          <w:p w14:paraId="300BF4CA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55" w:type="dxa"/>
          </w:tcPr>
          <w:p w14:paraId="55BAC95D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поштою</w:t>
            </w:r>
          </w:p>
        </w:tc>
        <w:tc>
          <w:tcPr>
            <w:tcW w:w="867" w:type="dxa"/>
            <w:vAlign w:val="center"/>
          </w:tcPr>
          <w:p w14:paraId="79CBE8C5" w14:textId="113544A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10014</w:t>
            </w:r>
          </w:p>
        </w:tc>
        <w:tc>
          <w:tcPr>
            <w:tcW w:w="429" w:type="dxa"/>
            <w:vAlign w:val="center"/>
          </w:tcPr>
          <w:p w14:paraId="1EADD4AA" w14:textId="4920C0B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DC4446B" w14:textId="40FEA36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3D817B5D" w14:textId="5D5DFBF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B6664FF" w14:textId="0287922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23D45AF" w14:textId="2DCEE58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3A70325" w14:textId="6456AEE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27" w:type="dxa"/>
            <w:vAlign w:val="center"/>
          </w:tcPr>
          <w:p w14:paraId="4930819A" w14:textId="1FDBBA0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428" w:type="dxa"/>
            <w:vAlign w:val="center"/>
          </w:tcPr>
          <w:p w14:paraId="64E8BEA5" w14:textId="1A83750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4FE6A7A4" w14:textId="7C222FC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3082</w:t>
            </w:r>
          </w:p>
        </w:tc>
        <w:tc>
          <w:tcPr>
            <w:tcW w:w="404" w:type="dxa"/>
            <w:vAlign w:val="center"/>
          </w:tcPr>
          <w:p w14:paraId="5EBA2767" w14:textId="0362085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268678AE" w14:textId="6BF54B8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FD07205" w14:textId="501F465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AB2F63E" w14:textId="6D2100B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E9D8CDA" w14:textId="62E12DA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D31695B" w14:textId="35183ED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A37996" w14:textId="29CFF05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97C4BCF" w14:textId="377C221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0074EF4A" w14:textId="140331C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10C8802" w14:textId="60F689B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8CA68F3" w14:textId="6A579D9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8292EC6" w14:textId="2D3914F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EF420CC" w14:textId="0A14F8B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9AF4CB" w14:textId="489A6DB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1AE02E9" w14:textId="5EEA8BB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6BB28573" w14:textId="58F2B4C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3AB680B1" w14:textId="39727B4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14:paraId="0673E025" w14:textId="00F98DA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6850</w:t>
            </w:r>
          </w:p>
        </w:tc>
        <w:tc>
          <w:tcPr>
            <w:tcW w:w="957" w:type="dxa"/>
            <w:vAlign w:val="center"/>
          </w:tcPr>
          <w:p w14:paraId="266A96C0" w14:textId="6241580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12515</w:t>
            </w:r>
          </w:p>
        </w:tc>
      </w:tr>
      <w:tr w:rsidR="00ED2BF3" w:rsidRPr="00EE6B7D" w14:paraId="5B223063" w14:textId="77777777" w:rsidTr="00EA48B0">
        <w:tc>
          <w:tcPr>
            <w:tcW w:w="236" w:type="dxa"/>
          </w:tcPr>
          <w:p w14:paraId="6B38BC4D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55" w:type="dxa"/>
          </w:tcPr>
          <w:p w14:paraId="7A9CC816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на особистому прийомі</w:t>
            </w:r>
          </w:p>
        </w:tc>
        <w:tc>
          <w:tcPr>
            <w:tcW w:w="867" w:type="dxa"/>
            <w:vAlign w:val="center"/>
          </w:tcPr>
          <w:p w14:paraId="6BB4E668" w14:textId="6A8A913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15F80BB6" w14:textId="2ED7918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E5F631" w14:textId="5B2DC0B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7C22B507" w14:textId="10688DD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A87B7B7" w14:textId="0AF3C45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39FD028" w14:textId="68E8241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5015EDB" w14:textId="06A208C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0A0C69B" w14:textId="6F61F28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12F01A5A" w14:textId="5368667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202FB3B5" w14:textId="528BA20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04" w:type="dxa"/>
            <w:vAlign w:val="center"/>
          </w:tcPr>
          <w:p w14:paraId="610DE564" w14:textId="6146CAB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D2627D5" w14:textId="270C76A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BD315E8" w14:textId="6E763AC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BFC451E" w14:textId="042DDD0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F44FAA" w14:textId="0086F8B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A0F657" w14:textId="60E2DD1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172951" w14:textId="7DC4A5A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98EDBA" w14:textId="0D1D0C0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E4E896" w14:textId="0690639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BBB18A" w14:textId="732119D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396B619" w14:textId="5041831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7D4DB68" w14:textId="73A0A9B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F22E93" w14:textId="5651A2B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4F198BD" w14:textId="3A497DA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37D749C" w14:textId="3B306FB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0EEF585F" w14:textId="25D5B24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0F1DE3DF" w14:textId="442125B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08BB8DB3" w14:textId="3211C92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1E37BB89" w14:textId="0C4F77D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</w:tr>
      <w:tr w:rsidR="00ED2BF3" w:rsidRPr="00EE6B7D" w14:paraId="6A3D272F" w14:textId="77777777" w:rsidTr="00EA48B0">
        <w:tc>
          <w:tcPr>
            <w:tcW w:w="236" w:type="dxa"/>
          </w:tcPr>
          <w:p w14:paraId="49A739F4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55" w:type="dxa"/>
          </w:tcPr>
          <w:p w14:paraId="2F672660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уповноважену особу</w:t>
            </w:r>
          </w:p>
        </w:tc>
        <w:tc>
          <w:tcPr>
            <w:tcW w:w="867" w:type="dxa"/>
            <w:vAlign w:val="center"/>
          </w:tcPr>
          <w:p w14:paraId="2337F776" w14:textId="47F1419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51D2164" w14:textId="0353F33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96C3A8" w14:textId="49A980A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67DCE510" w14:textId="0968E11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04C7945" w14:textId="0B47BA2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30D51978" w14:textId="3829A14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7A3EDC6B" w14:textId="4E10792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89AEE2E" w14:textId="5114AAA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AB0378C" w14:textId="635AC29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54FD1B8" w14:textId="08AF779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422D7435" w14:textId="42723CA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CFF276" w14:textId="5266A46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959793" w14:textId="002DF88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E49BCC" w14:textId="4F1489B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639C032" w14:textId="5E7C238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F04E5" w14:textId="6D636D4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BBB104" w14:textId="00E99F2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2A89D" w14:textId="1ED1D08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8B77C9" w14:textId="3345F74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47F3177" w14:textId="3ED3DEF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E9954BC" w14:textId="5ED897F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B54741B" w14:textId="08957CC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1F71868" w14:textId="01DBD20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F703D80" w14:textId="3CB6DC9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FF42ABE" w14:textId="1B92EF2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5518B3A8" w14:textId="0B5BA5B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2FB11EF5" w14:textId="2F51FBC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38FD5833" w14:textId="503812B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6A2D6308" w14:textId="3BC8F80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ED2BF3" w:rsidRPr="00EE6B7D" w14:paraId="661710F7" w14:textId="77777777" w:rsidTr="00EA48B0">
        <w:tc>
          <w:tcPr>
            <w:tcW w:w="236" w:type="dxa"/>
          </w:tcPr>
          <w:p w14:paraId="47152AE3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55" w:type="dxa"/>
          </w:tcPr>
          <w:p w14:paraId="121B2720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органи влади</w:t>
            </w:r>
          </w:p>
        </w:tc>
        <w:tc>
          <w:tcPr>
            <w:tcW w:w="867" w:type="dxa"/>
            <w:vAlign w:val="center"/>
          </w:tcPr>
          <w:p w14:paraId="36B8B63D" w14:textId="4F07E52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34242A" w14:textId="04A4504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65C4F93" w14:textId="3D2A6F6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2E659EF5" w14:textId="49F483A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B8FEDB5" w14:textId="0EB45F3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B9EDDEB" w14:textId="08BEFB0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8B45DCF" w14:textId="1CCB591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A7F9516" w14:textId="18B8608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5B871A06" w14:textId="1B3DE86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8FE3863" w14:textId="541F84C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BC6107E" w14:textId="2F8BEC5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873AC81" w14:textId="1D4AE7C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8ADBF16" w14:textId="1E62221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C8869F7" w14:textId="34B4946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55DA55" w14:textId="39F6BC2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0A5D229" w14:textId="0736501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47C3C39" w14:textId="2614C77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D1F1B92" w14:textId="3251A7F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7160BE" w14:textId="29042DC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199356A" w14:textId="51D38E4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A2D58F" w14:textId="70F9D5B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AE7B5AD" w14:textId="22B0AB2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3188D0" w14:textId="0C1E7AB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55A5AAC" w14:textId="0910C9D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6553A6B" w14:textId="3FA19CF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3EAF1514" w14:textId="7025455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5DC883FE" w14:textId="0632B06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07C9E68" w14:textId="2DADA87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77D5F4A3" w14:textId="4C509E2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ED2BF3" w:rsidRPr="00EE6B7D" w14:paraId="190C6F76" w14:textId="77777777" w:rsidTr="00EA48B0">
        <w:tc>
          <w:tcPr>
            <w:tcW w:w="236" w:type="dxa"/>
          </w:tcPr>
          <w:p w14:paraId="1DF2C865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55" w:type="dxa"/>
          </w:tcPr>
          <w:p w14:paraId="05FE9D6B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    з них від КМУ</w:t>
            </w:r>
          </w:p>
        </w:tc>
        <w:tc>
          <w:tcPr>
            <w:tcW w:w="867" w:type="dxa"/>
            <w:vAlign w:val="center"/>
          </w:tcPr>
          <w:p w14:paraId="13E9B35E" w14:textId="7E18166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792D80C" w14:textId="04871AF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776EEFF" w14:textId="24D2333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18BB6DAD" w14:textId="5FB9314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96B52CC" w14:textId="540B820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5544ADA" w14:textId="24CEEC4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DC878DF" w14:textId="1BBE1F0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ED1B72A" w14:textId="4B46634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3E6C89EB" w14:textId="654FE38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4F3D708" w14:textId="5FB29E4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98D45DD" w14:textId="449DB69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BE2812" w14:textId="758F77C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9140CE4" w14:textId="6331FEE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13F2BD7" w14:textId="037188F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F81CCF8" w14:textId="36368BE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1A11538" w14:textId="25ABFA0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BB7D7FD" w14:textId="751AF95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6E5EC2A" w14:textId="0466FFD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DA1C646" w14:textId="49D59A1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403C0E" w14:textId="51FC495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54CA9A5" w14:textId="13B3806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15007F" w14:textId="1E75C1C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5C0F502" w14:textId="28736A5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8424A5" w14:textId="0208009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7E9C64" w14:textId="15138A1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224288FD" w14:textId="701B98B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D8E1186" w14:textId="7269ECF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E4323AF" w14:textId="7F68C84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70BCE0E4" w14:textId="321974A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ED2BF3" w:rsidRPr="00EE6B7D" w14:paraId="32DF81AF" w14:textId="77777777" w:rsidTr="00EA48B0">
        <w:tc>
          <w:tcPr>
            <w:tcW w:w="236" w:type="dxa"/>
          </w:tcPr>
          <w:p w14:paraId="0D1CB340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55" w:type="dxa"/>
          </w:tcPr>
          <w:p w14:paraId="21154644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засоби масової інформації</w:t>
            </w:r>
          </w:p>
        </w:tc>
        <w:tc>
          <w:tcPr>
            <w:tcW w:w="867" w:type="dxa"/>
            <w:vAlign w:val="center"/>
          </w:tcPr>
          <w:p w14:paraId="48355207" w14:textId="6E28D89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098C0A4" w14:textId="6288DFD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F233536" w14:textId="1405E1F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4BD2618" w14:textId="550D1F1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76B3984" w14:textId="60A97B7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78A4BC7" w14:textId="411D33D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F89EE6D" w14:textId="400FCA3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98CC356" w14:textId="34082F3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82E77E8" w14:textId="0AB2BCB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39BAEBEE" w14:textId="7D0D19A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52F9CB79" w14:textId="753CA87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3FFBBC5" w14:textId="1F557D6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4D3541A" w14:textId="1691BEC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4E33A1" w14:textId="606A4F9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1F5438" w14:textId="3E756AF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EED30B" w14:textId="16347B9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E2319A5" w14:textId="4EE2AA7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9BC82E" w14:textId="376E0AF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5B3C25" w14:textId="7460DC2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91F0A17" w14:textId="4BEDE10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D30C77" w14:textId="7AEC4BD3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921197" w14:textId="0383C5EA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B997F7" w14:textId="1AFF0A9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2078480" w14:textId="5ABD248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72C497" w14:textId="0B4346F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4EECC77F" w14:textId="0EC1B33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CAE409B" w14:textId="07B8161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3F1629B" w14:textId="5F54272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0E60CE85" w14:textId="2E2BE96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ED2BF3" w:rsidRPr="00EE6B7D" w14:paraId="2E176216" w14:textId="77777777" w:rsidTr="00EA48B0">
        <w:tc>
          <w:tcPr>
            <w:tcW w:w="236" w:type="dxa"/>
          </w:tcPr>
          <w:p w14:paraId="437EE759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55" w:type="dxa"/>
          </w:tcPr>
          <w:p w14:paraId="767E13D3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інших органів, установ організацій</w:t>
            </w:r>
          </w:p>
        </w:tc>
        <w:tc>
          <w:tcPr>
            <w:tcW w:w="867" w:type="dxa"/>
            <w:vAlign w:val="center"/>
          </w:tcPr>
          <w:p w14:paraId="5DCB8554" w14:textId="436303C0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492</w:t>
            </w:r>
          </w:p>
        </w:tc>
        <w:tc>
          <w:tcPr>
            <w:tcW w:w="429" w:type="dxa"/>
            <w:vAlign w:val="center"/>
          </w:tcPr>
          <w:p w14:paraId="63C6D522" w14:textId="670142D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DEB6F96" w14:textId="17C3FA0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2C24BF76" w14:textId="742C96E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8D1CFE9" w14:textId="72645AB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421E068" w14:textId="02B118A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2AAC98D" w14:textId="42E7B945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D0302E9" w14:textId="071BBD2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28" w:type="dxa"/>
            <w:vAlign w:val="center"/>
          </w:tcPr>
          <w:p w14:paraId="07937293" w14:textId="2053488B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3E9F2148" w14:textId="09BB89A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287</w:t>
            </w:r>
          </w:p>
        </w:tc>
        <w:tc>
          <w:tcPr>
            <w:tcW w:w="404" w:type="dxa"/>
            <w:vAlign w:val="center"/>
          </w:tcPr>
          <w:p w14:paraId="79CCA39D" w14:textId="0869779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AADC3C8" w14:textId="00598B18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3CB256" w14:textId="6FD969FE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E926F8D" w14:textId="3BD0D63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2CE33B0" w14:textId="6D0BA529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BA1BB01" w14:textId="1AFCC8E2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6900DED" w14:textId="6E07E52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72FA9D" w14:textId="6ED1F37D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90537BE" w14:textId="7B923404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83864A4" w14:textId="37CFF2C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79C1A4" w14:textId="2E60D4B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069727" w14:textId="03DFF207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E1A68E" w14:textId="686FEEF6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EBF8B4C" w14:textId="13366CC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54FCA29" w14:textId="3FFA2D5C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210B61EF" w14:textId="68FE4F1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4CB8DBE6" w14:textId="2F6F25A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6AD8EABB" w14:textId="59CC631F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957" w:type="dxa"/>
            <w:vAlign w:val="center"/>
          </w:tcPr>
          <w:p w14:paraId="1EB20285" w14:textId="4DF04871" w:rsidR="00ED2BF3" w:rsidRPr="00E5626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2288</w:t>
            </w:r>
          </w:p>
        </w:tc>
      </w:tr>
      <w:tr w:rsidR="00ED2BF3" w:rsidRPr="0065196F" w14:paraId="35EC1E75" w14:textId="77777777" w:rsidTr="00EA48B0">
        <w:tc>
          <w:tcPr>
            <w:tcW w:w="236" w:type="dxa"/>
          </w:tcPr>
          <w:p w14:paraId="521AC18E" w14:textId="77777777" w:rsidR="00ED2BF3" w:rsidRPr="00EE6B7D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</w:tcPr>
          <w:p w14:paraId="67803D13" w14:textId="77777777" w:rsidR="00ED2BF3" w:rsidRPr="0065196F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65196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867" w:type="dxa"/>
            <w:vAlign w:val="center"/>
          </w:tcPr>
          <w:p w14:paraId="3DB3EF99" w14:textId="32278DFB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10507</w:t>
            </w:r>
          </w:p>
        </w:tc>
        <w:tc>
          <w:tcPr>
            <w:tcW w:w="429" w:type="dxa"/>
            <w:vAlign w:val="center"/>
          </w:tcPr>
          <w:p w14:paraId="3AFB976D" w14:textId="3F1CFFE8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0ECF814" w14:textId="43AB1601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7DF5FC0A" w14:textId="35B0B5F6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0D31799" w14:textId="0642D434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D3D2E1D" w14:textId="6B8D472D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F1EC6BB" w14:textId="170AC149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27" w:type="dxa"/>
            <w:vAlign w:val="center"/>
          </w:tcPr>
          <w:p w14:paraId="6ABAD69D" w14:textId="7B5CEEA4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428" w:type="dxa"/>
            <w:vAlign w:val="center"/>
          </w:tcPr>
          <w:p w14:paraId="1CC82758" w14:textId="16C2DEA6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459A1A6F" w14:textId="6B4A16A9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3370</w:t>
            </w:r>
          </w:p>
        </w:tc>
        <w:tc>
          <w:tcPr>
            <w:tcW w:w="404" w:type="dxa"/>
            <w:vAlign w:val="center"/>
          </w:tcPr>
          <w:p w14:paraId="43F4E865" w14:textId="00979A19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25843CE4" w14:textId="27C7D5E5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D20B445" w14:textId="294FB0E0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AB092CF" w14:textId="7097BE35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2FCDD92" w14:textId="39554A04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9CD2A17" w14:textId="1FA3100D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ED49E86" w14:textId="466F2DDD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D289A5" w14:textId="4082BC88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50F7484C" w14:textId="5522A4A2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9D5EC8" w14:textId="44FD95B1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549E9F5" w14:textId="5ED4C713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A14AE5" w14:textId="4BEA952D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C32CCD" w14:textId="4DDB902A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9A86BE" w14:textId="73091F49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63011CC" w14:textId="2CA73310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3D2792BB" w14:textId="3E11FC32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3234DEAF" w14:textId="7E7DA297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67" w:type="dxa"/>
            <w:vAlign w:val="center"/>
          </w:tcPr>
          <w:p w14:paraId="314FB5BE" w14:textId="30FC5693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7037</w:t>
            </w:r>
          </w:p>
        </w:tc>
        <w:tc>
          <w:tcPr>
            <w:tcW w:w="957" w:type="dxa"/>
            <w:vAlign w:val="center"/>
          </w:tcPr>
          <w:p w14:paraId="59FC0F84" w14:textId="0BB7ADE3" w:rsidR="00ED2BF3" w:rsidRPr="00ED2BF3" w:rsidRDefault="00ED2BF3" w:rsidP="00ED2BF3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ED2BF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14804</w:t>
            </w:r>
          </w:p>
        </w:tc>
      </w:tr>
    </w:tbl>
    <w:p w14:paraId="3E5950BC" w14:textId="77777777" w:rsidR="009C3F55" w:rsidRPr="0065196F" w:rsidRDefault="009C3F55" w:rsidP="0065196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-70" w:right="-60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</w:p>
    <w:p w14:paraId="037B1B29" w14:textId="0B7675B8" w:rsidR="009C3F55" w:rsidRPr="00EE6B7D" w:rsidRDefault="009C3F55" w:rsidP="009C3F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1. Промислова політика; 2. Аграрна політика і земельні відносини; 3. Транспорт і зв'язок; 4. Економічна, цінова, інвестиційна, зовнішньоекономічна, регіональна політика та будівництво, підприємництво; 5. Фінансова, податкова, митна політика; 6. Соціальна політика. Соціальний захист населення; 7. Праця і заробітна плата; 8. Охорона праці та промислова безпека; 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                             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9. Охорона здоров'я; 10. Комунальне господарство; 11. Житлова політика; 12. Екологія та природні ресурси; 13. Забезпечення дотримання законності та охорони правопорядку, реалізація прав і свобод громадян, запобігання дискримінації; 14. Сімейна та гендерна політика. Захист прав дітей; 15. Молодь. Фізична культура і спорт; 16. Культура та культурна спадщина, туризм; 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                 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>17. Освіта, наукова, науково-технічна, інноваційна діяльність та інтелектуальна власність; 18. Інформаційна політика, діяльність засобів масової інформації; 19. Діяльність об'єднань громадян, релігія та міжконфесійні відносини; 20. Діяльність Верховної Ради України, Президента України та Кабінету Міністрів України; 21. Діяльність центральних органів виконавчої влади;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>22. Діяльність місцевих органів виконавчої влади; 23. Діяльність органів місцевого самоврядування; 24. Діяльність підприємств та установ; 25. Обороноздатність, суверенітет, міждержавні і міжнаціональні відносини; 26. Державне будівництво, адміністративно-територіальний устрій; 27. Інше.</w:t>
      </w:r>
    </w:p>
    <w:p w14:paraId="362133BB" w14:textId="43EBC26F" w:rsidR="003A6FFE" w:rsidRDefault="003A6FFE" w:rsidP="003A6FFE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center"/>
        <w:textAlignment w:val="center"/>
        <w:rPr>
          <w:rFonts w:cs="Pragmatica Book"/>
          <w:color w:val="000000"/>
          <w:w w:val="90"/>
          <w:sz w:val="20"/>
          <w:szCs w:val="20"/>
        </w:rPr>
      </w:pPr>
      <w:r w:rsidRPr="00EE6B7D">
        <w:rPr>
          <w:rFonts w:cs="Pragmatica Book"/>
          <w:color w:val="000000"/>
          <w:w w:val="90"/>
          <w:sz w:val="20"/>
          <w:szCs w:val="20"/>
        </w:rPr>
        <w:t>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0"/>
        <w:gridCol w:w="4730"/>
      </w:tblGrid>
      <w:tr w:rsidR="00815C7B" w:rsidRPr="00EE6B7D" w14:paraId="2BC092B5" w14:textId="77777777" w:rsidTr="00405B94">
        <w:tc>
          <w:tcPr>
            <w:tcW w:w="9840" w:type="dxa"/>
            <w:shd w:val="clear" w:color="auto" w:fill="auto"/>
          </w:tcPr>
          <w:p w14:paraId="6CD82AF9" w14:textId="77777777" w:rsidR="00815C7B" w:rsidRPr="00EE6B7D" w:rsidRDefault="00815C7B" w:rsidP="00405B94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lastRenderedPageBreak/>
              <w:br w:type="page"/>
            </w:r>
          </w:p>
        </w:tc>
        <w:tc>
          <w:tcPr>
            <w:tcW w:w="4730" w:type="dxa"/>
            <w:shd w:val="clear" w:color="auto" w:fill="auto"/>
          </w:tcPr>
          <w:p w14:paraId="3BF5786F" w14:textId="403A44D3" w:rsidR="00815C7B" w:rsidRPr="00EE6B7D" w:rsidRDefault="00815C7B" w:rsidP="00405B94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 xml:space="preserve">Додаток </w:t>
            </w:r>
            <w:r w:rsidR="007256AA">
              <w:rPr>
                <w:rFonts w:ascii="Times New Roman" w:hAnsi="Times New Roman"/>
                <w:b w:val="0"/>
                <w:w w:val="100"/>
                <w:sz w:val="24"/>
              </w:rPr>
              <w:t>4</w:t>
            </w:r>
          </w:p>
          <w:p w14:paraId="531A1C68" w14:textId="2CADE71F" w:rsidR="00815C7B" w:rsidRPr="007A0F3E" w:rsidRDefault="00815C7B" w:rsidP="00405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 місяців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оку</w:t>
            </w:r>
          </w:p>
        </w:tc>
      </w:tr>
    </w:tbl>
    <w:p w14:paraId="15C8E3D4" w14:textId="77777777" w:rsidR="00815C7B" w:rsidRPr="00EE6B7D" w:rsidRDefault="00815C7B" w:rsidP="00815C7B">
      <w:pPr>
        <w:pStyle w:val="Ch60"/>
        <w:spacing w:before="0" w:after="0" w:line="240" w:lineRule="auto"/>
        <w:jc w:val="left"/>
        <w:rPr>
          <w:rFonts w:ascii="Times New Roman" w:hAnsi="Times New Roman"/>
          <w:caps/>
          <w:w w:val="100"/>
          <w:sz w:val="16"/>
          <w:szCs w:val="16"/>
        </w:rPr>
      </w:pPr>
    </w:p>
    <w:p w14:paraId="56D8E6B9" w14:textId="77777777" w:rsidR="00815C7B" w:rsidRPr="00EE6B7D" w:rsidRDefault="00815C7B" w:rsidP="00815C7B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caps/>
          <w:w w:val="100"/>
          <w:sz w:val="24"/>
          <w:szCs w:val="24"/>
        </w:rPr>
        <w:t>Дані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br/>
        <w:t>щодо звернень громадян, які надійшли до</w:t>
      </w:r>
      <w:r w:rsidRPr="00EE6B7D"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t>Національної служби здоров’я України</w:t>
      </w:r>
    </w:p>
    <w:p w14:paraId="02159123" w14:textId="77777777" w:rsidR="00815C7B" w:rsidRPr="00A16751" w:rsidRDefault="00815C7B" w:rsidP="00815C7B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за період з </w:t>
      </w:r>
      <w:r w:rsidRPr="00EE6B7D">
        <w:rPr>
          <w:rFonts w:ascii="Times New Roman" w:hAnsi="Times New Roman"/>
          <w:b/>
          <w:sz w:val="24"/>
          <w:szCs w:val="24"/>
        </w:rPr>
        <w:t>01.01.202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EE6B7D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</w:rPr>
        <w:t>30.09</w:t>
      </w:r>
      <w:r w:rsidRPr="00EE6B7D">
        <w:rPr>
          <w:rFonts w:ascii="Times New Roman" w:hAnsi="Times New Roman"/>
          <w:b/>
          <w:sz w:val="24"/>
        </w:rPr>
        <w:t>.202</w:t>
      </w:r>
      <w:r>
        <w:rPr>
          <w:rFonts w:ascii="Times New Roman" w:hAnsi="Times New Roman"/>
          <w:b/>
          <w:sz w:val="24"/>
          <w:lang w:val="ru-RU"/>
        </w:rPr>
        <w:t>3</w:t>
      </w:r>
    </w:p>
    <w:p w14:paraId="6DCC3798" w14:textId="77777777" w:rsidR="00815C7B" w:rsidRPr="00EE6B7D" w:rsidRDefault="00815C7B" w:rsidP="00815C7B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</w:p>
    <w:tbl>
      <w:tblPr>
        <w:tblW w:w="15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3576"/>
        <w:gridCol w:w="476"/>
        <w:gridCol w:w="327"/>
        <w:gridCol w:w="425"/>
        <w:gridCol w:w="350"/>
        <w:gridCol w:w="518"/>
        <w:gridCol w:w="433"/>
        <w:gridCol w:w="336"/>
        <w:gridCol w:w="336"/>
        <w:gridCol w:w="406"/>
        <w:gridCol w:w="490"/>
        <w:gridCol w:w="406"/>
        <w:gridCol w:w="350"/>
        <w:gridCol w:w="322"/>
        <w:gridCol w:w="406"/>
        <w:gridCol w:w="322"/>
        <w:gridCol w:w="536"/>
        <w:gridCol w:w="350"/>
        <w:gridCol w:w="501"/>
        <w:gridCol w:w="294"/>
        <w:gridCol w:w="350"/>
        <w:gridCol w:w="349"/>
        <w:gridCol w:w="462"/>
        <w:gridCol w:w="376"/>
        <w:gridCol w:w="356"/>
        <w:gridCol w:w="413"/>
        <w:gridCol w:w="367"/>
        <w:gridCol w:w="322"/>
        <w:gridCol w:w="420"/>
        <w:gridCol w:w="349"/>
        <w:gridCol w:w="570"/>
        <w:gridCol w:w="26"/>
      </w:tblGrid>
      <w:tr w:rsidR="00815C7B" w:rsidRPr="00EE6B7D" w14:paraId="7F8583B0" w14:textId="77777777" w:rsidTr="003E7F6C">
        <w:trPr>
          <w:trHeight w:val="60"/>
          <w:jc w:val="center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E7DB156" w14:textId="77777777" w:rsidR="00815C7B" w:rsidRPr="00EE6B7D" w:rsidRDefault="00815C7B" w:rsidP="00405B94">
            <w:pPr>
              <w:pStyle w:val="TableshapkaTABL"/>
              <w:ind w:left="-62" w:right="-43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№ з/п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091878" w14:textId="77777777" w:rsidR="00815C7B" w:rsidRPr="00EE6B7D" w:rsidRDefault="00815C7B" w:rsidP="00405B94">
            <w:pPr>
              <w:pStyle w:val="TableshapkaTABL"/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Тема звернень (згідно з Класифікатором звернень громадян)</w:t>
            </w:r>
          </w:p>
          <w:p w14:paraId="42FC8078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(дані формуються автоматично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br/>
              <w:t>в СЕД)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D9635E" w14:textId="77777777" w:rsidR="00815C7B" w:rsidRPr="00F7406F" w:rsidRDefault="00815C7B" w:rsidP="00405B94">
            <w:pPr>
              <w:pStyle w:val="TableshapkaTABL"/>
              <w:ind w:left="-56" w:right="-68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F7406F">
              <w:rPr>
                <w:rStyle w:val="Bold"/>
                <w:rFonts w:ascii="Times New Roman" w:hAnsi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114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C5FCF2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Адміністративно-територіальні одиниці України</w:t>
            </w:r>
          </w:p>
        </w:tc>
      </w:tr>
      <w:tr w:rsidR="00815C7B" w:rsidRPr="00EE6B7D" w14:paraId="3A436C28" w14:textId="77777777" w:rsidTr="003E7F6C">
        <w:trPr>
          <w:gridAfter w:val="1"/>
          <w:wAfter w:w="26" w:type="dxa"/>
          <w:trHeight w:val="1852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9E47C" w14:textId="77777777" w:rsidR="00815C7B" w:rsidRPr="00EE6B7D" w:rsidRDefault="00815C7B" w:rsidP="00405B94">
            <w:pPr>
              <w:pStyle w:val="a7"/>
              <w:spacing w:line="240" w:lineRule="auto"/>
              <w:ind w:left="-62" w:right="-43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F321A" w14:textId="77777777" w:rsidR="00815C7B" w:rsidRPr="00EE6B7D" w:rsidRDefault="00815C7B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11ED1B" w14:textId="77777777" w:rsidR="00815C7B" w:rsidRPr="00F7406F" w:rsidRDefault="00815C7B" w:rsidP="00405B94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C20098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АР Крим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9DB49D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Вінницька обл.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726CC5F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Волинська обл.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7B0A1C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Дніпропетровська обл.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3FDDD0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Донецька обл.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2D6853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Житомирська обл.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082A58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Закарпатська обл.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4D44EA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Запорізька обл.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59A1C5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Івано-Франківська обл.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F9FD777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Київська обл.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2199BFE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Кіровоградська обл.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8215BF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Луганська обл.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8891C40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Львівська обл.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0DA840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Миколаївська обл.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FC99C2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Одеська обл.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A380B7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Полтавська обл.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8DD321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Рівненська обл.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E9937E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Севастополь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CC4860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Сумська обл.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01719B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Тернопільська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  <w:lang w:val="en-US"/>
              </w:rPr>
              <w:t xml:space="preserve">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обл.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6FFBE9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Харківська обл.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01FE0C0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Херсонська обл.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1FE0E0D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Хмельницька обл.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6DDC91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Черкаська обл.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B38A54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Чернівецька обл.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CEA8AF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Чернігівська обл.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2A1845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Київ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F1C89D" w14:textId="77777777" w:rsidR="00815C7B" w:rsidRPr="00EE6B7D" w:rsidRDefault="00815C7B" w:rsidP="00405B9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інші країни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A9F5B1" w14:textId="77777777" w:rsidR="00815C7B" w:rsidRPr="00EE6B7D" w:rsidRDefault="00815C7B" w:rsidP="00405B94">
            <w:pPr>
              <w:pStyle w:val="TableshapkaTABL"/>
              <w:ind w:left="-58" w:right="-52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Інше*</w:t>
            </w:r>
          </w:p>
        </w:tc>
      </w:tr>
      <w:tr w:rsidR="003E7F6C" w:rsidRPr="00EE6B7D" w14:paraId="6E40101D" w14:textId="77777777" w:rsidTr="003E7F6C">
        <w:trPr>
          <w:gridAfter w:val="1"/>
          <w:wAfter w:w="26" w:type="dxa"/>
          <w:trHeight w:val="204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900BD" w14:textId="77777777" w:rsidR="003E7F6C" w:rsidRPr="00D53F1F" w:rsidRDefault="003E7F6C" w:rsidP="003E7F6C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  <w:lang w:val="ru-RU"/>
              </w:rPr>
              <w:t>06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E3411" w14:textId="7777777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Соціальний захист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04F1C" w14:textId="1A85A948" w:rsidR="003E7F6C" w:rsidRPr="003E7F6C" w:rsidRDefault="003E7F6C" w:rsidP="003E7F6C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455" w14:textId="07A74A6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3BE95" w14:textId="486E3A0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31B77" w14:textId="47B5180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18D0E" w14:textId="0966A2B4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D306D" w14:textId="417C79A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76D03" w14:textId="5F54DB14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DD466" w14:textId="55658A6C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A0B64" w14:textId="337C2A4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40054" w14:textId="3D6DAAF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D59E1" w14:textId="3345D8F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DCB86" w14:textId="19A278B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5DC20" w14:textId="08FEDD2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A889F" w14:textId="3476E9A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8232B" w14:textId="50ED6B6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9CF35" w14:textId="3F3E24D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1300" w14:textId="4E17039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8AC76" w14:textId="63F1DBB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CECF5" w14:textId="50872B9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B2E6B" w14:textId="6C9F079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90C0A6" w14:textId="2BF3AC6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B6ADC" w14:textId="3E2A0F96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F497E" w14:textId="6EA4C65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633B" w14:textId="425A7B3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29D09" w14:textId="24366F1C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F2A7F" w14:textId="5751557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E4E3D" w14:textId="6649B82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C36A1" w14:textId="352BD51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8885E" w14:textId="6D9BA4E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45BBD" w14:textId="14BBE75B" w:rsidR="003E7F6C" w:rsidRPr="003E7F6C" w:rsidRDefault="003E7F6C" w:rsidP="003E7F6C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3E7F6C" w:rsidRPr="00EE6B7D" w14:paraId="4003F12F" w14:textId="77777777" w:rsidTr="003E7F6C">
        <w:trPr>
          <w:gridAfter w:val="1"/>
          <w:wAfter w:w="26" w:type="dxa"/>
          <w:trHeight w:val="204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71A0E" w14:textId="77777777" w:rsidR="003E7F6C" w:rsidRPr="00EE6B7D" w:rsidRDefault="003E7F6C" w:rsidP="003E7F6C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F45C1" w14:textId="7777777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Праця і заробітна плата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3DF92" w14:textId="61C5EDAA" w:rsidR="003E7F6C" w:rsidRPr="003E7F6C" w:rsidRDefault="003E7F6C" w:rsidP="003E7F6C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94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4B171" w14:textId="6517934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9083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807E1" w14:textId="547A2DD6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9083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315AF" w14:textId="6E3D4E2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3B755" w14:textId="40ECC93F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D3324" w14:textId="56F15904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F97EA" w14:textId="03F0D436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3A973" w14:textId="4909C25B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87885" w14:textId="1671F36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454B2" w14:textId="2C928D4E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1E3FE" w14:textId="0D43C49A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44B03" w14:textId="7BDA048F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E6D5B" w14:textId="75EDE020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62FE6" w14:textId="41BC2755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85D81" w14:textId="6A3DBD85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7D443" w14:textId="5D9C88C2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6E33C" w14:textId="5937547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8548E" w14:textId="3AB038D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0AAAB" w14:textId="1581614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04F37" w14:textId="1F7CC99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BDCCD" w14:textId="114E6A9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28CED" w14:textId="085B05CF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51B84" w14:textId="26FA947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D725D" w14:textId="761E70E5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94AB3" w14:textId="08DDEEF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3AAF8" w14:textId="4525314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29BFA" w14:textId="3EDF54F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67BEC" w14:textId="18CA8296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CC5C1" w14:textId="2C007096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5FB7" w14:textId="2291D805" w:rsidR="003E7F6C" w:rsidRPr="003E7F6C" w:rsidRDefault="003E7F6C" w:rsidP="003E7F6C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47</w:t>
            </w:r>
          </w:p>
        </w:tc>
      </w:tr>
      <w:tr w:rsidR="00815C7B" w:rsidRPr="00EE6B7D" w14:paraId="5811B8AE" w14:textId="77777777" w:rsidTr="003E7F6C">
        <w:trPr>
          <w:gridAfter w:val="1"/>
          <w:wAfter w:w="26" w:type="dxa"/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485BA8" w14:textId="77777777" w:rsidR="00815C7B" w:rsidRPr="00EE6B7D" w:rsidRDefault="00815C7B" w:rsidP="00405B94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13617" w14:textId="77777777" w:rsidR="00815C7B" w:rsidRPr="00EE6B7D" w:rsidRDefault="00815C7B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Охорона здоров’я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4E626" w14:textId="3A81014D" w:rsidR="00815C7B" w:rsidRPr="003E7F6C" w:rsidRDefault="003E7F6C" w:rsidP="00405B94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3370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E18D2" w14:textId="021BCAC8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B0208" w14:textId="30BD83A6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F3A1" w14:textId="7A95A4C0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431BF" w14:textId="68A75D3F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268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52017" w14:textId="61767F69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CD291" w14:textId="779BD4E7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6F811" w14:textId="2C7E9EB8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77387" w14:textId="5362F2FD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7C33B" w14:textId="1B9B3142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98952" w14:textId="2F452861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212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5F54A" w14:textId="03E8E539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0044D" w14:textId="18AE78A0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1F7CF" w14:textId="2498AA00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C812A" w14:textId="1E05DD6F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3EE3F" w14:textId="4B66C0F1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121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78D06" w14:textId="0FD6EAAF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A0A7A" w14:textId="7216DDEA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0D3E4" w14:textId="724C538A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DCF68" w14:textId="78362ED1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AB31B" w14:textId="41ACB92F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5E2FC" w14:textId="3B140A78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19EA8" w14:textId="25F43CD6" w:rsidR="00815C7B" w:rsidRPr="003E7F6C" w:rsidRDefault="003E7F6C" w:rsidP="003E7F6C">
            <w:pPr>
              <w:pStyle w:val="a7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08D51" w14:textId="049CA0DE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A20B0" w14:textId="7144E77C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4C59E" w14:textId="4AC0EB00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E3BC1" w14:textId="4B671D61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7309C" w14:textId="2C61D1C6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08DD0" w14:textId="3FB95AF1" w:rsidR="00815C7B" w:rsidRPr="003E7F6C" w:rsidRDefault="003E7F6C" w:rsidP="00405B94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D46CB" w14:textId="3B3CBD31" w:rsidR="00815C7B" w:rsidRPr="003E7F6C" w:rsidRDefault="003E7F6C" w:rsidP="00405B94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1449</w:t>
            </w:r>
          </w:p>
        </w:tc>
      </w:tr>
      <w:tr w:rsidR="009254B5" w:rsidRPr="00EE6B7D" w14:paraId="012F6D85" w14:textId="77777777" w:rsidTr="003E7F6C">
        <w:trPr>
          <w:gridAfter w:val="1"/>
          <w:wAfter w:w="26" w:type="dxa"/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9A754" w14:textId="1475DA58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10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519C8" w14:textId="08460CF2" w:rsidR="009254B5" w:rsidRP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254B5">
              <w:rPr>
                <w:bCs/>
                <w:sz w:val="20"/>
                <w:szCs w:val="20"/>
                <w:lang w:val="uk-UA"/>
              </w:rPr>
              <w:t>Комунальне господарство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AE673" w14:textId="7020A209" w:rsidR="009254B5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7869E" w14:textId="06F5883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4481E" w14:textId="1477AE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F9650" w14:textId="4E5CFD2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67F17" w14:textId="6069294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64AEE" w14:textId="3D6217C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5616E" w14:textId="773839C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7920C" w14:textId="430EC3B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AD570" w14:textId="2876432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B05ED" w14:textId="5BFA1D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F1F94" w14:textId="25399AA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B395F" w14:textId="2DEE8FB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4CBBA" w14:textId="340D6A2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86CB9" w14:textId="01AD425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FB9FE" w14:textId="6ED7C37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F155F" w14:textId="6672E3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93BE05" w14:textId="607D88C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D9DDC" w14:textId="4AF5C57D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DC4CF" w14:textId="51A61BE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40267" w14:textId="6C8988C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D1505" w14:textId="7350C03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C0DFF" w14:textId="7BEABEF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1DDC7" w14:textId="77AC0FF8" w:rsidR="009254B5" w:rsidRDefault="009254B5" w:rsidP="009254B5">
            <w:pPr>
              <w:pStyle w:val="a7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61BF2" w14:textId="1EED970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AE81C" w14:textId="1BC6C93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741CD" w14:textId="34224A9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44831" w14:textId="2294C6F2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236CD" w14:textId="40A0F2F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D1663" w14:textId="79954797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0AB7B" w14:textId="2EF51C52" w:rsidR="009254B5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9254B5" w:rsidRPr="00EE6B7D" w14:paraId="672D8895" w14:textId="77777777" w:rsidTr="009254B5">
        <w:trPr>
          <w:gridAfter w:val="1"/>
          <w:wAfter w:w="26" w:type="dxa"/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3786D" w14:textId="1047DA87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17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FDDC5" w14:textId="04D1651C" w:rsidR="009254B5" w:rsidRP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254B5">
              <w:rPr>
                <w:color w:val="auto"/>
                <w:sz w:val="20"/>
                <w:szCs w:val="20"/>
                <w:lang w:val="uk-UA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6B7EE6" w14:textId="6EE85A99" w:rsidR="009254B5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EFF719" w14:textId="072130B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E7671A" w14:textId="1F573FA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6B354C" w14:textId="71322C67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89155" w14:textId="2CDE6ED8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1C32DC" w14:textId="6C4F1F05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D7F89D" w14:textId="3265F8C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97EF2" w14:textId="0D04DA5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37D093" w14:textId="0E39B18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4955E4" w14:textId="565C1AB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70F866" w14:textId="267927A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F6428A" w14:textId="10F24D3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367AD" w14:textId="3A88146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8D0C86" w14:textId="1182EDA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263EC1" w14:textId="66E4421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2564B" w14:textId="5DC92495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54F78" w14:textId="088D3E00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F6685E" w14:textId="2D903F9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0E9359" w14:textId="11E5846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3795D3" w14:textId="2D14AAB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7B86FC" w14:textId="0CE55B9D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F64864" w14:textId="55F84D8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43EBD0" w14:textId="31C43147" w:rsidR="009254B5" w:rsidRDefault="009254B5" w:rsidP="009254B5">
            <w:pPr>
              <w:pStyle w:val="a7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BA48FB" w14:textId="4EA351D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8E846D" w14:textId="6A86EE1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7B1FC2" w14:textId="55697592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7E49B0" w14:textId="49D0543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DDDA92" w14:textId="583C2E6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1719FD" w14:textId="17CC1C0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4CB7A2" w14:textId="62E88B67" w:rsidR="009254B5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9254B5" w:rsidRPr="00EE6B7D" w14:paraId="13ACEC61" w14:textId="77777777" w:rsidTr="003E7F6C">
        <w:trPr>
          <w:gridAfter w:val="1"/>
          <w:wAfter w:w="26" w:type="dxa"/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6CA5F" w14:textId="77777777" w:rsidR="009254B5" w:rsidRPr="00C35D14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C35D14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26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E6C36" w14:textId="7777777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rFonts w:cs="HeliosCond"/>
                <w:color w:val="auto"/>
                <w:sz w:val="20"/>
                <w:szCs w:val="20"/>
                <w:lang w:val="uk-UA"/>
              </w:rPr>
            </w:pPr>
            <w:r w:rsidRPr="00C35D14">
              <w:rPr>
                <w:rFonts w:cs="HeliosCond"/>
                <w:color w:val="auto"/>
                <w:sz w:val="20"/>
                <w:szCs w:val="20"/>
                <w:lang w:val="uk-UA"/>
              </w:rPr>
              <w:t>Державне будівництво, адміністративно-територіальний устрій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BA3B51" w14:textId="2432C523" w:rsidR="009254B5" w:rsidRPr="003E7F6C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827B40" w14:textId="1FD7B7C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BF2482" w14:textId="31B207D0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E87C66" w14:textId="15E28B16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9217B" w14:textId="2EFE7A46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865003" w14:textId="73A59A8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B86540" w14:textId="3325473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10F9C8" w14:textId="4AC19C5E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4B239B" w14:textId="1D91C23D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A1C2C2" w14:textId="7BD56BA2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B950F6" w14:textId="458F1F03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C7F6" w14:textId="1EA584FE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ACCA2" w14:textId="4EEBC204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893965" w14:textId="457EE0B4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6BA9AA" w14:textId="2F7F3DA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58ADA9" w14:textId="3F6CBE2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0AEA24" w14:textId="49C6D400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C50DF8" w14:textId="6BBFDFEF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B5A0FB" w14:textId="3AFECF28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DBEBD" w14:textId="5C5E0AC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B0E63" w14:textId="1ED00E38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23A882" w14:textId="2EBE4E5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045413" w14:textId="55D02AD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1A365D" w14:textId="2E08154E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A48958" w14:textId="072628B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35BC9A" w14:textId="5DF45349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12C4D" w14:textId="012C05D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5D3CF9" w14:textId="10E7E4CA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F8DC5F" w14:textId="2B40E643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2B0007" w14:textId="00989506" w:rsidR="009254B5" w:rsidRPr="003E7F6C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9254B5" w:rsidRPr="00EE6B7D" w14:paraId="6081B702" w14:textId="77777777" w:rsidTr="003E7F6C">
        <w:trPr>
          <w:gridAfter w:val="1"/>
          <w:wAfter w:w="26" w:type="dxa"/>
          <w:trHeight w:val="255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504ED" w14:textId="77777777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spacing w:val="0"/>
                <w:sz w:val="20"/>
                <w:szCs w:val="20"/>
              </w:rPr>
              <w:t>27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AE113" w14:textId="77777777" w:rsidR="009254B5" w:rsidRPr="00EE6B7D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Інше**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95BCF" w14:textId="2D68CB75" w:rsidR="009254B5" w:rsidRPr="003E7F6C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7037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4001A" w14:textId="28521E0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48824" w14:textId="543ED979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115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78460" w14:textId="00645D7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E3E2A" w14:textId="6DDACEF4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289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3A6FB" w14:textId="53454BAA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996DE" w14:textId="2922B27F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D9884" w14:textId="638DC446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0DFEF" w14:textId="2612C460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BC7D1" w14:textId="751DEAEF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D574C" w14:textId="65656D8A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230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AC531" w14:textId="471D41B9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BC6B0" w14:textId="486F42EE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21844" w14:textId="06E57F03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174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9C9BC" w14:textId="7AAF664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D13C0" w14:textId="3F2A4B2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272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BA0AB" w14:textId="17FB7E55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92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F7399" w14:textId="7B586259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28641" w14:textId="08C1FA0E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54501" w14:textId="3CDAD54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50596" w14:textId="4C7445D0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43D9C" w14:textId="53837930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C55B9" w14:textId="54095B8B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1820E" w14:textId="3EEADB54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749D8" w14:textId="63C64F49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8DFD9" w14:textId="2FE968B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075C1" w14:textId="16135B78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2327F" w14:textId="27368D34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139D" w14:textId="72D3C586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57A4C" w14:textId="4BB93F12" w:rsidR="009254B5" w:rsidRPr="003E7F6C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4108</w:t>
            </w:r>
          </w:p>
        </w:tc>
      </w:tr>
    </w:tbl>
    <w:p w14:paraId="6B56BC3D" w14:textId="77777777" w:rsidR="00815C7B" w:rsidRPr="00EE6B7D" w:rsidRDefault="00815C7B" w:rsidP="00815C7B">
      <w:pPr>
        <w:pStyle w:val="PrimitkaPRIMITKA"/>
        <w:spacing w:before="0" w:after="0" w:line="240" w:lineRule="auto"/>
        <w:ind w:left="0" w:firstLine="0"/>
        <w:rPr>
          <w:rFonts w:asciiTheme="minorHAnsi" w:hAnsiTheme="minorHAnsi"/>
          <w:w w:val="100"/>
          <w:sz w:val="20"/>
          <w:szCs w:val="20"/>
        </w:rPr>
      </w:pPr>
      <w:r w:rsidRPr="00EE6B7D">
        <w:rPr>
          <w:b/>
          <w:w w:val="100"/>
          <w:sz w:val="20"/>
          <w:szCs w:val="20"/>
        </w:rPr>
        <w:t>Примітка.</w:t>
      </w:r>
      <w:r w:rsidRPr="00EE6B7D">
        <w:rPr>
          <w:w w:val="100"/>
          <w:sz w:val="20"/>
          <w:szCs w:val="20"/>
        </w:rPr>
        <w:t xml:space="preserve"> </w:t>
      </w:r>
      <w:r w:rsidRPr="00EE6B7D">
        <w:rPr>
          <w:w w:val="100"/>
          <w:sz w:val="20"/>
          <w:szCs w:val="20"/>
        </w:rPr>
        <w:tab/>
        <w:t>Відомості подаються за І квартал, 6 місяців, 9 місяців та за рік</w:t>
      </w:r>
    </w:p>
    <w:p w14:paraId="79805B4E" w14:textId="77777777" w:rsidR="00815C7B" w:rsidRPr="003618D4" w:rsidRDefault="00815C7B" w:rsidP="00815C7B">
      <w:pPr>
        <w:pStyle w:val="PrimitkaPRIMITKA"/>
        <w:spacing w:before="0" w:after="0" w:line="240" w:lineRule="auto"/>
        <w:ind w:left="0" w:firstLine="0"/>
        <w:rPr>
          <w:w w:val="100"/>
          <w:sz w:val="20"/>
          <w:szCs w:val="20"/>
        </w:rPr>
      </w:pPr>
      <w:r w:rsidRPr="003618D4">
        <w:rPr>
          <w:w w:val="100"/>
          <w:sz w:val="20"/>
          <w:szCs w:val="20"/>
        </w:rPr>
        <w:t>* Територію не вказано</w:t>
      </w:r>
    </w:p>
    <w:p w14:paraId="4C3BB5F2" w14:textId="77777777" w:rsidR="00815C7B" w:rsidRPr="003618D4" w:rsidRDefault="00815C7B" w:rsidP="00815C7B">
      <w:pPr>
        <w:pStyle w:val="PrimitkaPRIMITKA"/>
        <w:spacing w:before="0" w:after="0" w:line="240" w:lineRule="auto"/>
        <w:ind w:left="0" w:firstLine="0"/>
        <w:rPr>
          <w:w w:val="100"/>
          <w:sz w:val="20"/>
          <w:szCs w:val="20"/>
        </w:rPr>
      </w:pPr>
      <w:r w:rsidRPr="003618D4">
        <w:rPr>
          <w:w w:val="100"/>
          <w:sz w:val="20"/>
          <w:szCs w:val="20"/>
        </w:rPr>
        <w:t>** Питання, що пов’язані із діяльністю НСЗУ, функціонуванням системи охорони здоров’я України, реалізацією прав пацієнтів та наданням медичних послуг</w:t>
      </w:r>
    </w:p>
    <w:p w14:paraId="378EE72A" w14:textId="77777777" w:rsidR="00815C7B" w:rsidRPr="003A6FFE" w:rsidRDefault="00815C7B" w:rsidP="003A6FFE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center"/>
        <w:textAlignment w:val="center"/>
        <w:rPr>
          <w:rFonts w:cs="Pragmatica Book"/>
          <w:color w:val="000000"/>
          <w:w w:val="90"/>
          <w:sz w:val="20"/>
          <w:szCs w:val="20"/>
        </w:rPr>
      </w:pPr>
    </w:p>
    <w:sectPr w:rsidR="00815C7B" w:rsidRPr="003A6FFE" w:rsidSect="00ED2BF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1765" w14:textId="77777777" w:rsidR="000C1473" w:rsidRDefault="000C1473" w:rsidP="00080C18">
      <w:pPr>
        <w:spacing w:after="0" w:line="240" w:lineRule="auto"/>
      </w:pPr>
      <w:r>
        <w:separator/>
      </w:r>
    </w:p>
  </w:endnote>
  <w:endnote w:type="continuationSeparator" w:id="0">
    <w:p w14:paraId="092172FB" w14:textId="77777777" w:rsidR="000C1473" w:rsidRDefault="000C1473" w:rsidP="000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5334" w14:textId="77777777" w:rsidR="007339F9" w:rsidRDefault="007339F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D6E" w14:textId="77777777" w:rsidR="007339F9" w:rsidRDefault="007339F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D3C3" w14:textId="77777777" w:rsidR="007339F9" w:rsidRDefault="007339F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C3FE" w14:textId="77777777" w:rsidR="000C1473" w:rsidRDefault="000C1473" w:rsidP="00080C18">
      <w:pPr>
        <w:spacing w:after="0" w:line="240" w:lineRule="auto"/>
      </w:pPr>
      <w:r>
        <w:separator/>
      </w:r>
    </w:p>
  </w:footnote>
  <w:footnote w:type="continuationSeparator" w:id="0">
    <w:p w14:paraId="7AAC5296" w14:textId="77777777" w:rsidR="000C1473" w:rsidRDefault="000C1473" w:rsidP="0008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6C0E" w14:textId="77777777" w:rsidR="007339F9" w:rsidRDefault="007339F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343B" w14:textId="77777777" w:rsidR="007339F9" w:rsidRDefault="007339F9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A4DF" w14:textId="77777777" w:rsidR="007339F9" w:rsidRDefault="007339F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09E"/>
    <w:multiLevelType w:val="hybridMultilevel"/>
    <w:tmpl w:val="9E2451E8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4652B58"/>
    <w:multiLevelType w:val="hybridMultilevel"/>
    <w:tmpl w:val="386AB01E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DF554D8"/>
    <w:multiLevelType w:val="hybridMultilevel"/>
    <w:tmpl w:val="75A00FA0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7711CEE"/>
    <w:multiLevelType w:val="hybridMultilevel"/>
    <w:tmpl w:val="E040B852"/>
    <w:lvl w:ilvl="0" w:tplc="2C86595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2F45787"/>
    <w:multiLevelType w:val="hybridMultilevel"/>
    <w:tmpl w:val="22406756"/>
    <w:lvl w:ilvl="0" w:tplc="9304686A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 Book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69336">
    <w:abstractNumId w:val="3"/>
  </w:num>
  <w:num w:numId="2" w16cid:durableId="181551565">
    <w:abstractNumId w:val="0"/>
  </w:num>
  <w:num w:numId="3" w16cid:durableId="120930248">
    <w:abstractNumId w:val="1"/>
  </w:num>
  <w:num w:numId="4" w16cid:durableId="1638219283">
    <w:abstractNumId w:val="2"/>
  </w:num>
  <w:num w:numId="5" w16cid:durableId="69658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tDAwNjQ1MjewMDRX0lEKTi0uzszPAykwqQUAU+ecVywAAAA="/>
  </w:docVars>
  <w:rsids>
    <w:rsidRoot w:val="00600808"/>
    <w:rsid w:val="000006E7"/>
    <w:rsid w:val="00000E7D"/>
    <w:rsid w:val="0000149F"/>
    <w:rsid w:val="00004B7C"/>
    <w:rsid w:val="00006F44"/>
    <w:rsid w:val="00011917"/>
    <w:rsid w:val="00012B6B"/>
    <w:rsid w:val="00013E16"/>
    <w:rsid w:val="00013EAD"/>
    <w:rsid w:val="000154EF"/>
    <w:rsid w:val="00015D1B"/>
    <w:rsid w:val="00016601"/>
    <w:rsid w:val="00016C7A"/>
    <w:rsid w:val="00017F20"/>
    <w:rsid w:val="00020431"/>
    <w:rsid w:val="0002124D"/>
    <w:rsid w:val="00021C00"/>
    <w:rsid w:val="000237CA"/>
    <w:rsid w:val="00025ED7"/>
    <w:rsid w:val="00027CD1"/>
    <w:rsid w:val="00030973"/>
    <w:rsid w:val="00032D67"/>
    <w:rsid w:val="000334BA"/>
    <w:rsid w:val="000339EB"/>
    <w:rsid w:val="00035E1C"/>
    <w:rsid w:val="000361EF"/>
    <w:rsid w:val="00037739"/>
    <w:rsid w:val="000379CE"/>
    <w:rsid w:val="000431E6"/>
    <w:rsid w:val="00044261"/>
    <w:rsid w:val="00044356"/>
    <w:rsid w:val="000477B8"/>
    <w:rsid w:val="00047AF5"/>
    <w:rsid w:val="00050F97"/>
    <w:rsid w:val="0005237F"/>
    <w:rsid w:val="000529FC"/>
    <w:rsid w:val="00055FBB"/>
    <w:rsid w:val="000630CA"/>
    <w:rsid w:val="000631BA"/>
    <w:rsid w:val="000650CD"/>
    <w:rsid w:val="000665EF"/>
    <w:rsid w:val="00066B8E"/>
    <w:rsid w:val="00067723"/>
    <w:rsid w:val="000709C4"/>
    <w:rsid w:val="00074297"/>
    <w:rsid w:val="00075ACA"/>
    <w:rsid w:val="00080C18"/>
    <w:rsid w:val="00083985"/>
    <w:rsid w:val="00084560"/>
    <w:rsid w:val="00085ED8"/>
    <w:rsid w:val="000868E8"/>
    <w:rsid w:val="00086A26"/>
    <w:rsid w:val="00093314"/>
    <w:rsid w:val="00093CD1"/>
    <w:rsid w:val="000A2D92"/>
    <w:rsid w:val="000A4784"/>
    <w:rsid w:val="000A6133"/>
    <w:rsid w:val="000A6885"/>
    <w:rsid w:val="000B2EB8"/>
    <w:rsid w:val="000B4146"/>
    <w:rsid w:val="000B4EFB"/>
    <w:rsid w:val="000B5FF6"/>
    <w:rsid w:val="000C1179"/>
    <w:rsid w:val="000C1473"/>
    <w:rsid w:val="000C46DD"/>
    <w:rsid w:val="000C6797"/>
    <w:rsid w:val="000D06BB"/>
    <w:rsid w:val="000D2634"/>
    <w:rsid w:val="000D38CB"/>
    <w:rsid w:val="000D67EB"/>
    <w:rsid w:val="000E11CC"/>
    <w:rsid w:val="000F037B"/>
    <w:rsid w:val="000F089A"/>
    <w:rsid w:val="000F0C8F"/>
    <w:rsid w:val="000F29F5"/>
    <w:rsid w:val="000F426C"/>
    <w:rsid w:val="000F4BA1"/>
    <w:rsid w:val="0010145D"/>
    <w:rsid w:val="00113BFC"/>
    <w:rsid w:val="001141F8"/>
    <w:rsid w:val="00114F46"/>
    <w:rsid w:val="00117A2B"/>
    <w:rsid w:val="00117AE5"/>
    <w:rsid w:val="00121D99"/>
    <w:rsid w:val="001222C8"/>
    <w:rsid w:val="00123C4D"/>
    <w:rsid w:val="00123D96"/>
    <w:rsid w:val="0013029A"/>
    <w:rsid w:val="001349F0"/>
    <w:rsid w:val="00134B39"/>
    <w:rsid w:val="00136570"/>
    <w:rsid w:val="001433ED"/>
    <w:rsid w:val="0014472D"/>
    <w:rsid w:val="00151E2B"/>
    <w:rsid w:val="00153796"/>
    <w:rsid w:val="00153F65"/>
    <w:rsid w:val="001630AB"/>
    <w:rsid w:val="001643A7"/>
    <w:rsid w:val="00170624"/>
    <w:rsid w:val="001706DE"/>
    <w:rsid w:val="00171CD2"/>
    <w:rsid w:val="001762C3"/>
    <w:rsid w:val="0018085A"/>
    <w:rsid w:val="00181EDF"/>
    <w:rsid w:val="00181F99"/>
    <w:rsid w:val="00190174"/>
    <w:rsid w:val="00194F47"/>
    <w:rsid w:val="00195ACE"/>
    <w:rsid w:val="001A1368"/>
    <w:rsid w:val="001A2391"/>
    <w:rsid w:val="001A25A2"/>
    <w:rsid w:val="001A308D"/>
    <w:rsid w:val="001A3B59"/>
    <w:rsid w:val="001A45FC"/>
    <w:rsid w:val="001B0E3C"/>
    <w:rsid w:val="001B332A"/>
    <w:rsid w:val="001B7C7A"/>
    <w:rsid w:val="001C1567"/>
    <w:rsid w:val="001D0C1C"/>
    <w:rsid w:val="001D1170"/>
    <w:rsid w:val="001D281F"/>
    <w:rsid w:val="001D508A"/>
    <w:rsid w:val="001D76CC"/>
    <w:rsid w:val="001E6628"/>
    <w:rsid w:val="001F067C"/>
    <w:rsid w:val="001F245A"/>
    <w:rsid w:val="001F4D6D"/>
    <w:rsid w:val="001F5258"/>
    <w:rsid w:val="001F5A8E"/>
    <w:rsid w:val="001F6CC6"/>
    <w:rsid w:val="00202EA8"/>
    <w:rsid w:val="00203FE8"/>
    <w:rsid w:val="00204189"/>
    <w:rsid w:val="00205322"/>
    <w:rsid w:val="00206F6E"/>
    <w:rsid w:val="00207515"/>
    <w:rsid w:val="0021242E"/>
    <w:rsid w:val="00215404"/>
    <w:rsid w:val="00215716"/>
    <w:rsid w:val="00216AC7"/>
    <w:rsid w:val="00226254"/>
    <w:rsid w:val="00226C80"/>
    <w:rsid w:val="002271E7"/>
    <w:rsid w:val="00232749"/>
    <w:rsid w:val="00233B64"/>
    <w:rsid w:val="00241D7D"/>
    <w:rsid w:val="00241FE8"/>
    <w:rsid w:val="002420BF"/>
    <w:rsid w:val="00242296"/>
    <w:rsid w:val="0024390B"/>
    <w:rsid w:val="00243FE3"/>
    <w:rsid w:val="002442F7"/>
    <w:rsid w:val="00245898"/>
    <w:rsid w:val="00245EA1"/>
    <w:rsid w:val="002460B2"/>
    <w:rsid w:val="00246538"/>
    <w:rsid w:val="002532A5"/>
    <w:rsid w:val="00255AE4"/>
    <w:rsid w:val="00256469"/>
    <w:rsid w:val="00256BB4"/>
    <w:rsid w:val="0025727D"/>
    <w:rsid w:val="00257D63"/>
    <w:rsid w:val="002607B1"/>
    <w:rsid w:val="00261B13"/>
    <w:rsid w:val="00261D4B"/>
    <w:rsid w:val="00262F16"/>
    <w:rsid w:val="002652DE"/>
    <w:rsid w:val="002653C7"/>
    <w:rsid w:val="00265E20"/>
    <w:rsid w:val="00265E5B"/>
    <w:rsid w:val="00266B5D"/>
    <w:rsid w:val="002675A7"/>
    <w:rsid w:val="00267AE3"/>
    <w:rsid w:val="00267B24"/>
    <w:rsid w:val="00275816"/>
    <w:rsid w:val="002761CE"/>
    <w:rsid w:val="00276262"/>
    <w:rsid w:val="00276960"/>
    <w:rsid w:val="002811E9"/>
    <w:rsid w:val="00281640"/>
    <w:rsid w:val="00284713"/>
    <w:rsid w:val="00284FFD"/>
    <w:rsid w:val="00286F52"/>
    <w:rsid w:val="002909A6"/>
    <w:rsid w:val="00294741"/>
    <w:rsid w:val="00295D9F"/>
    <w:rsid w:val="002969D4"/>
    <w:rsid w:val="002A4912"/>
    <w:rsid w:val="002A4EFD"/>
    <w:rsid w:val="002A6BE2"/>
    <w:rsid w:val="002A6F7B"/>
    <w:rsid w:val="002A7FD6"/>
    <w:rsid w:val="002B116D"/>
    <w:rsid w:val="002B1AB8"/>
    <w:rsid w:val="002B527A"/>
    <w:rsid w:val="002B7A53"/>
    <w:rsid w:val="002C16AB"/>
    <w:rsid w:val="002C5B05"/>
    <w:rsid w:val="002C5DC0"/>
    <w:rsid w:val="002C7E54"/>
    <w:rsid w:val="002D1711"/>
    <w:rsid w:val="002D418B"/>
    <w:rsid w:val="002D4743"/>
    <w:rsid w:val="002D505E"/>
    <w:rsid w:val="002D77EC"/>
    <w:rsid w:val="002D7951"/>
    <w:rsid w:val="002E1247"/>
    <w:rsid w:val="002E18EE"/>
    <w:rsid w:val="002E1F18"/>
    <w:rsid w:val="002E4421"/>
    <w:rsid w:val="002E4C0B"/>
    <w:rsid w:val="002E6B21"/>
    <w:rsid w:val="002F1176"/>
    <w:rsid w:val="002F60A0"/>
    <w:rsid w:val="00300DFB"/>
    <w:rsid w:val="0030194C"/>
    <w:rsid w:val="00313673"/>
    <w:rsid w:val="00313AD2"/>
    <w:rsid w:val="00314FDD"/>
    <w:rsid w:val="00315A39"/>
    <w:rsid w:val="00321D8E"/>
    <w:rsid w:val="0032431C"/>
    <w:rsid w:val="00327C4C"/>
    <w:rsid w:val="00331881"/>
    <w:rsid w:val="0034196A"/>
    <w:rsid w:val="003442A5"/>
    <w:rsid w:val="00344358"/>
    <w:rsid w:val="003456C9"/>
    <w:rsid w:val="00345EC6"/>
    <w:rsid w:val="00346A99"/>
    <w:rsid w:val="00350D34"/>
    <w:rsid w:val="00350FA0"/>
    <w:rsid w:val="00351A8D"/>
    <w:rsid w:val="00352452"/>
    <w:rsid w:val="00357BB9"/>
    <w:rsid w:val="003618D4"/>
    <w:rsid w:val="00363036"/>
    <w:rsid w:val="00363105"/>
    <w:rsid w:val="003650AE"/>
    <w:rsid w:val="003664EA"/>
    <w:rsid w:val="00375D5C"/>
    <w:rsid w:val="003764FA"/>
    <w:rsid w:val="00377739"/>
    <w:rsid w:val="00380298"/>
    <w:rsid w:val="003806AA"/>
    <w:rsid w:val="00381E42"/>
    <w:rsid w:val="003828E3"/>
    <w:rsid w:val="003829A8"/>
    <w:rsid w:val="00383340"/>
    <w:rsid w:val="0038492C"/>
    <w:rsid w:val="00385C17"/>
    <w:rsid w:val="00386E8C"/>
    <w:rsid w:val="00390D20"/>
    <w:rsid w:val="00391F38"/>
    <w:rsid w:val="00394CF5"/>
    <w:rsid w:val="00395035"/>
    <w:rsid w:val="003950AA"/>
    <w:rsid w:val="00395235"/>
    <w:rsid w:val="003957BC"/>
    <w:rsid w:val="003964BA"/>
    <w:rsid w:val="003A1095"/>
    <w:rsid w:val="003A24CD"/>
    <w:rsid w:val="003A3550"/>
    <w:rsid w:val="003A5430"/>
    <w:rsid w:val="003A55E3"/>
    <w:rsid w:val="003A5EBA"/>
    <w:rsid w:val="003A6FFE"/>
    <w:rsid w:val="003A7E5F"/>
    <w:rsid w:val="003B1484"/>
    <w:rsid w:val="003B3643"/>
    <w:rsid w:val="003B5498"/>
    <w:rsid w:val="003B5ABA"/>
    <w:rsid w:val="003B6F77"/>
    <w:rsid w:val="003B795D"/>
    <w:rsid w:val="003C0ABC"/>
    <w:rsid w:val="003C34CF"/>
    <w:rsid w:val="003C39A7"/>
    <w:rsid w:val="003C46E1"/>
    <w:rsid w:val="003C4844"/>
    <w:rsid w:val="003C5573"/>
    <w:rsid w:val="003C6A48"/>
    <w:rsid w:val="003C747D"/>
    <w:rsid w:val="003D19D9"/>
    <w:rsid w:val="003D2EE5"/>
    <w:rsid w:val="003D52EA"/>
    <w:rsid w:val="003D6DF4"/>
    <w:rsid w:val="003E4995"/>
    <w:rsid w:val="003E5E4A"/>
    <w:rsid w:val="003E6DD5"/>
    <w:rsid w:val="003E6E93"/>
    <w:rsid w:val="003E7F6C"/>
    <w:rsid w:val="003F148A"/>
    <w:rsid w:val="003F3790"/>
    <w:rsid w:val="003F4D48"/>
    <w:rsid w:val="003F77E0"/>
    <w:rsid w:val="00402603"/>
    <w:rsid w:val="00402FE7"/>
    <w:rsid w:val="004030E8"/>
    <w:rsid w:val="00403C09"/>
    <w:rsid w:val="00404909"/>
    <w:rsid w:val="00404A8B"/>
    <w:rsid w:val="0040509A"/>
    <w:rsid w:val="00405833"/>
    <w:rsid w:val="00410EB9"/>
    <w:rsid w:val="0041377E"/>
    <w:rsid w:val="00416EE1"/>
    <w:rsid w:val="00416F39"/>
    <w:rsid w:val="00420578"/>
    <w:rsid w:val="004271BF"/>
    <w:rsid w:val="00430112"/>
    <w:rsid w:val="00432290"/>
    <w:rsid w:val="004352DA"/>
    <w:rsid w:val="004379C4"/>
    <w:rsid w:val="004414BF"/>
    <w:rsid w:val="004415D4"/>
    <w:rsid w:val="00445318"/>
    <w:rsid w:val="00446E6E"/>
    <w:rsid w:val="004531C6"/>
    <w:rsid w:val="00456AD6"/>
    <w:rsid w:val="00456FE9"/>
    <w:rsid w:val="00457D14"/>
    <w:rsid w:val="00463B6F"/>
    <w:rsid w:val="0046513A"/>
    <w:rsid w:val="00465E02"/>
    <w:rsid w:val="00471C80"/>
    <w:rsid w:val="00473493"/>
    <w:rsid w:val="0047352D"/>
    <w:rsid w:val="00481E49"/>
    <w:rsid w:val="00481EFC"/>
    <w:rsid w:val="0048322D"/>
    <w:rsid w:val="004847B9"/>
    <w:rsid w:val="004911E3"/>
    <w:rsid w:val="0049313E"/>
    <w:rsid w:val="00493891"/>
    <w:rsid w:val="00493DD1"/>
    <w:rsid w:val="00495370"/>
    <w:rsid w:val="00495B85"/>
    <w:rsid w:val="00496FD7"/>
    <w:rsid w:val="00497FD8"/>
    <w:rsid w:val="004A172A"/>
    <w:rsid w:val="004A24BE"/>
    <w:rsid w:val="004A3AB4"/>
    <w:rsid w:val="004A5AD8"/>
    <w:rsid w:val="004A65DA"/>
    <w:rsid w:val="004A76B0"/>
    <w:rsid w:val="004A7749"/>
    <w:rsid w:val="004B5655"/>
    <w:rsid w:val="004B5F27"/>
    <w:rsid w:val="004B666B"/>
    <w:rsid w:val="004C0E5F"/>
    <w:rsid w:val="004C4482"/>
    <w:rsid w:val="004C6CBD"/>
    <w:rsid w:val="004C7841"/>
    <w:rsid w:val="004D1B1B"/>
    <w:rsid w:val="004D5BD4"/>
    <w:rsid w:val="004D62BB"/>
    <w:rsid w:val="004E2DBC"/>
    <w:rsid w:val="004E30B0"/>
    <w:rsid w:val="004E36EB"/>
    <w:rsid w:val="004E63F6"/>
    <w:rsid w:val="004F1C88"/>
    <w:rsid w:val="004F21EB"/>
    <w:rsid w:val="004F3755"/>
    <w:rsid w:val="00500617"/>
    <w:rsid w:val="00501B89"/>
    <w:rsid w:val="0050229A"/>
    <w:rsid w:val="00504756"/>
    <w:rsid w:val="005072E5"/>
    <w:rsid w:val="0051023D"/>
    <w:rsid w:val="00511339"/>
    <w:rsid w:val="005121FF"/>
    <w:rsid w:val="00522FFB"/>
    <w:rsid w:val="00523EAB"/>
    <w:rsid w:val="005251AA"/>
    <w:rsid w:val="0052596B"/>
    <w:rsid w:val="005262AD"/>
    <w:rsid w:val="005303F4"/>
    <w:rsid w:val="00530BAB"/>
    <w:rsid w:val="005362A5"/>
    <w:rsid w:val="00537C30"/>
    <w:rsid w:val="00540777"/>
    <w:rsid w:val="00543490"/>
    <w:rsid w:val="005446A9"/>
    <w:rsid w:val="005502DF"/>
    <w:rsid w:val="00552C03"/>
    <w:rsid w:val="00554EFB"/>
    <w:rsid w:val="0055611C"/>
    <w:rsid w:val="00556483"/>
    <w:rsid w:val="00556F62"/>
    <w:rsid w:val="005603BE"/>
    <w:rsid w:val="00560D3A"/>
    <w:rsid w:val="005611E8"/>
    <w:rsid w:val="00562E63"/>
    <w:rsid w:val="00564A3F"/>
    <w:rsid w:val="00566587"/>
    <w:rsid w:val="00566790"/>
    <w:rsid w:val="00567827"/>
    <w:rsid w:val="005707D1"/>
    <w:rsid w:val="00570C5A"/>
    <w:rsid w:val="00573E31"/>
    <w:rsid w:val="00573E74"/>
    <w:rsid w:val="00574BA1"/>
    <w:rsid w:val="00575A1C"/>
    <w:rsid w:val="00576323"/>
    <w:rsid w:val="00577AD6"/>
    <w:rsid w:val="00577D96"/>
    <w:rsid w:val="005815E7"/>
    <w:rsid w:val="005822E4"/>
    <w:rsid w:val="005826AF"/>
    <w:rsid w:val="00584876"/>
    <w:rsid w:val="00586186"/>
    <w:rsid w:val="00590E87"/>
    <w:rsid w:val="00592E36"/>
    <w:rsid w:val="0059438B"/>
    <w:rsid w:val="00594E93"/>
    <w:rsid w:val="00596CE0"/>
    <w:rsid w:val="00597F1B"/>
    <w:rsid w:val="005A0C0A"/>
    <w:rsid w:val="005A546A"/>
    <w:rsid w:val="005A54E2"/>
    <w:rsid w:val="005A696F"/>
    <w:rsid w:val="005A6ED2"/>
    <w:rsid w:val="005B0468"/>
    <w:rsid w:val="005B0FE9"/>
    <w:rsid w:val="005B1374"/>
    <w:rsid w:val="005B29F9"/>
    <w:rsid w:val="005B39CF"/>
    <w:rsid w:val="005B3CD9"/>
    <w:rsid w:val="005B72BC"/>
    <w:rsid w:val="005B7BC7"/>
    <w:rsid w:val="005C0847"/>
    <w:rsid w:val="005C18E9"/>
    <w:rsid w:val="005C4A45"/>
    <w:rsid w:val="005D112D"/>
    <w:rsid w:val="005D128B"/>
    <w:rsid w:val="005D12A3"/>
    <w:rsid w:val="005D367B"/>
    <w:rsid w:val="005D3D55"/>
    <w:rsid w:val="005D41DA"/>
    <w:rsid w:val="005D4F98"/>
    <w:rsid w:val="005D512F"/>
    <w:rsid w:val="005E20F4"/>
    <w:rsid w:val="005E4107"/>
    <w:rsid w:val="005E679D"/>
    <w:rsid w:val="005E6B75"/>
    <w:rsid w:val="005F09FB"/>
    <w:rsid w:val="005F2987"/>
    <w:rsid w:val="005F30E9"/>
    <w:rsid w:val="005F34FA"/>
    <w:rsid w:val="005F4A43"/>
    <w:rsid w:val="005F4B14"/>
    <w:rsid w:val="00600808"/>
    <w:rsid w:val="00601626"/>
    <w:rsid w:val="00601A13"/>
    <w:rsid w:val="00605495"/>
    <w:rsid w:val="00605A90"/>
    <w:rsid w:val="006102C5"/>
    <w:rsid w:val="00610959"/>
    <w:rsid w:val="006129CB"/>
    <w:rsid w:val="006140F6"/>
    <w:rsid w:val="00614A4C"/>
    <w:rsid w:val="00615B02"/>
    <w:rsid w:val="0062145A"/>
    <w:rsid w:val="006217D5"/>
    <w:rsid w:val="00623619"/>
    <w:rsid w:val="00625DA0"/>
    <w:rsid w:val="006319FF"/>
    <w:rsid w:val="006343D1"/>
    <w:rsid w:val="00634EFA"/>
    <w:rsid w:val="00637B28"/>
    <w:rsid w:val="00641C7E"/>
    <w:rsid w:val="00642B54"/>
    <w:rsid w:val="006432F4"/>
    <w:rsid w:val="00644982"/>
    <w:rsid w:val="00644AD2"/>
    <w:rsid w:val="0065196F"/>
    <w:rsid w:val="006520CF"/>
    <w:rsid w:val="00654989"/>
    <w:rsid w:val="00657CF9"/>
    <w:rsid w:val="00662844"/>
    <w:rsid w:val="0066465B"/>
    <w:rsid w:val="00665E63"/>
    <w:rsid w:val="00666EBE"/>
    <w:rsid w:val="00672DCF"/>
    <w:rsid w:val="00673543"/>
    <w:rsid w:val="00673559"/>
    <w:rsid w:val="006743BA"/>
    <w:rsid w:val="00677084"/>
    <w:rsid w:val="006806E9"/>
    <w:rsid w:val="00683D79"/>
    <w:rsid w:val="00684A27"/>
    <w:rsid w:val="00684A3C"/>
    <w:rsid w:val="0068617B"/>
    <w:rsid w:val="00695173"/>
    <w:rsid w:val="00696E7F"/>
    <w:rsid w:val="00697AC5"/>
    <w:rsid w:val="006A0142"/>
    <w:rsid w:val="006A3F81"/>
    <w:rsid w:val="006B1D1B"/>
    <w:rsid w:val="006B1D4E"/>
    <w:rsid w:val="006B6329"/>
    <w:rsid w:val="006C1569"/>
    <w:rsid w:val="006C3CA9"/>
    <w:rsid w:val="006C489E"/>
    <w:rsid w:val="006D2A88"/>
    <w:rsid w:val="006D3AF8"/>
    <w:rsid w:val="006D4CA9"/>
    <w:rsid w:val="006D53DB"/>
    <w:rsid w:val="006D7014"/>
    <w:rsid w:val="006E0AAD"/>
    <w:rsid w:val="006E4B47"/>
    <w:rsid w:val="006E4E6B"/>
    <w:rsid w:val="006E7F54"/>
    <w:rsid w:val="006F0206"/>
    <w:rsid w:val="006F3769"/>
    <w:rsid w:val="006F5ED7"/>
    <w:rsid w:val="006F6E79"/>
    <w:rsid w:val="00700982"/>
    <w:rsid w:val="00700C1B"/>
    <w:rsid w:val="0070431E"/>
    <w:rsid w:val="00704D9C"/>
    <w:rsid w:val="007059CF"/>
    <w:rsid w:val="00706A4C"/>
    <w:rsid w:val="00711FBF"/>
    <w:rsid w:val="007133CC"/>
    <w:rsid w:val="00714857"/>
    <w:rsid w:val="0071715F"/>
    <w:rsid w:val="00717C59"/>
    <w:rsid w:val="007202CE"/>
    <w:rsid w:val="007256AA"/>
    <w:rsid w:val="00726F37"/>
    <w:rsid w:val="00727B2D"/>
    <w:rsid w:val="007312EC"/>
    <w:rsid w:val="00731ABA"/>
    <w:rsid w:val="00732E3D"/>
    <w:rsid w:val="00732EE4"/>
    <w:rsid w:val="00733382"/>
    <w:rsid w:val="007339F9"/>
    <w:rsid w:val="007363BC"/>
    <w:rsid w:val="00736DFA"/>
    <w:rsid w:val="00740E33"/>
    <w:rsid w:val="007415A0"/>
    <w:rsid w:val="007427AB"/>
    <w:rsid w:val="00743DC0"/>
    <w:rsid w:val="00746FAC"/>
    <w:rsid w:val="00750396"/>
    <w:rsid w:val="007505E8"/>
    <w:rsid w:val="007510F8"/>
    <w:rsid w:val="00751428"/>
    <w:rsid w:val="007519AF"/>
    <w:rsid w:val="0075401C"/>
    <w:rsid w:val="00754124"/>
    <w:rsid w:val="00756417"/>
    <w:rsid w:val="00756930"/>
    <w:rsid w:val="00756FB1"/>
    <w:rsid w:val="007570F2"/>
    <w:rsid w:val="00760079"/>
    <w:rsid w:val="007613CA"/>
    <w:rsid w:val="00761E9B"/>
    <w:rsid w:val="00762E81"/>
    <w:rsid w:val="0076301F"/>
    <w:rsid w:val="007634FE"/>
    <w:rsid w:val="00764837"/>
    <w:rsid w:val="00770DE7"/>
    <w:rsid w:val="00773AC2"/>
    <w:rsid w:val="0077406F"/>
    <w:rsid w:val="0077438D"/>
    <w:rsid w:val="00774421"/>
    <w:rsid w:val="00774BF3"/>
    <w:rsid w:val="00774E03"/>
    <w:rsid w:val="00781C97"/>
    <w:rsid w:val="00782299"/>
    <w:rsid w:val="0078675A"/>
    <w:rsid w:val="007921C9"/>
    <w:rsid w:val="0079243E"/>
    <w:rsid w:val="007A0E28"/>
    <w:rsid w:val="007A0F3E"/>
    <w:rsid w:val="007A1D8A"/>
    <w:rsid w:val="007A78DD"/>
    <w:rsid w:val="007B6202"/>
    <w:rsid w:val="007C10D3"/>
    <w:rsid w:val="007C169C"/>
    <w:rsid w:val="007C39B6"/>
    <w:rsid w:val="007C4AC1"/>
    <w:rsid w:val="007C4C1E"/>
    <w:rsid w:val="007C4D6B"/>
    <w:rsid w:val="007D0695"/>
    <w:rsid w:val="007D202B"/>
    <w:rsid w:val="007D7841"/>
    <w:rsid w:val="007D7C65"/>
    <w:rsid w:val="007E379D"/>
    <w:rsid w:val="007E51B6"/>
    <w:rsid w:val="007E5FBD"/>
    <w:rsid w:val="007F01EB"/>
    <w:rsid w:val="007F1589"/>
    <w:rsid w:val="007F2F4E"/>
    <w:rsid w:val="007F5DEE"/>
    <w:rsid w:val="007F76E8"/>
    <w:rsid w:val="008009BC"/>
    <w:rsid w:val="008061BC"/>
    <w:rsid w:val="008078F5"/>
    <w:rsid w:val="00810EED"/>
    <w:rsid w:val="00812D5D"/>
    <w:rsid w:val="00813567"/>
    <w:rsid w:val="00815C7B"/>
    <w:rsid w:val="00816741"/>
    <w:rsid w:val="008172F8"/>
    <w:rsid w:val="0082147A"/>
    <w:rsid w:val="00826232"/>
    <w:rsid w:val="0083009D"/>
    <w:rsid w:val="00830C31"/>
    <w:rsid w:val="00832A86"/>
    <w:rsid w:val="0083306C"/>
    <w:rsid w:val="00841185"/>
    <w:rsid w:val="0084231F"/>
    <w:rsid w:val="00842CC6"/>
    <w:rsid w:val="0084437D"/>
    <w:rsid w:val="00844FBF"/>
    <w:rsid w:val="00846053"/>
    <w:rsid w:val="00851633"/>
    <w:rsid w:val="008553DD"/>
    <w:rsid w:val="00856342"/>
    <w:rsid w:val="008565E9"/>
    <w:rsid w:val="00857D47"/>
    <w:rsid w:val="008601D2"/>
    <w:rsid w:val="00860A25"/>
    <w:rsid w:val="00862160"/>
    <w:rsid w:val="008644A3"/>
    <w:rsid w:val="008679D2"/>
    <w:rsid w:val="00867F4D"/>
    <w:rsid w:val="008709CC"/>
    <w:rsid w:val="00871197"/>
    <w:rsid w:val="00871F1E"/>
    <w:rsid w:val="00872DDA"/>
    <w:rsid w:val="0087640E"/>
    <w:rsid w:val="00876D72"/>
    <w:rsid w:val="00880412"/>
    <w:rsid w:val="00884F64"/>
    <w:rsid w:val="00885791"/>
    <w:rsid w:val="00887644"/>
    <w:rsid w:val="0089208D"/>
    <w:rsid w:val="008936B6"/>
    <w:rsid w:val="00893AA5"/>
    <w:rsid w:val="00896766"/>
    <w:rsid w:val="00896A83"/>
    <w:rsid w:val="0089779E"/>
    <w:rsid w:val="008A3750"/>
    <w:rsid w:val="008A6112"/>
    <w:rsid w:val="008A7710"/>
    <w:rsid w:val="008B0DF2"/>
    <w:rsid w:val="008C05C6"/>
    <w:rsid w:val="008C165B"/>
    <w:rsid w:val="008D100F"/>
    <w:rsid w:val="008D1FB3"/>
    <w:rsid w:val="008D34AA"/>
    <w:rsid w:val="008D3876"/>
    <w:rsid w:val="008D4920"/>
    <w:rsid w:val="008D5401"/>
    <w:rsid w:val="008D5899"/>
    <w:rsid w:val="008D6735"/>
    <w:rsid w:val="008E1255"/>
    <w:rsid w:val="008E23F2"/>
    <w:rsid w:val="008E4354"/>
    <w:rsid w:val="008F0413"/>
    <w:rsid w:val="008F109C"/>
    <w:rsid w:val="008F1C98"/>
    <w:rsid w:val="008F2504"/>
    <w:rsid w:val="008F289F"/>
    <w:rsid w:val="008F2A9C"/>
    <w:rsid w:val="008F7739"/>
    <w:rsid w:val="009000AB"/>
    <w:rsid w:val="00900C57"/>
    <w:rsid w:val="0090396C"/>
    <w:rsid w:val="00904E6A"/>
    <w:rsid w:val="00904F25"/>
    <w:rsid w:val="00906205"/>
    <w:rsid w:val="0091009C"/>
    <w:rsid w:val="0091027A"/>
    <w:rsid w:val="00910CB5"/>
    <w:rsid w:val="009134C9"/>
    <w:rsid w:val="00916B66"/>
    <w:rsid w:val="0091712C"/>
    <w:rsid w:val="00921C84"/>
    <w:rsid w:val="0092421B"/>
    <w:rsid w:val="00924503"/>
    <w:rsid w:val="009251CD"/>
    <w:rsid w:val="009254B5"/>
    <w:rsid w:val="00925B14"/>
    <w:rsid w:val="00930100"/>
    <w:rsid w:val="00934684"/>
    <w:rsid w:val="009407FD"/>
    <w:rsid w:val="00942C2F"/>
    <w:rsid w:val="00942E0C"/>
    <w:rsid w:val="00944031"/>
    <w:rsid w:val="0094405E"/>
    <w:rsid w:val="00945A0B"/>
    <w:rsid w:val="00947D39"/>
    <w:rsid w:val="00951512"/>
    <w:rsid w:val="009523AA"/>
    <w:rsid w:val="00952B0A"/>
    <w:rsid w:val="009530D3"/>
    <w:rsid w:val="00954FC9"/>
    <w:rsid w:val="00956612"/>
    <w:rsid w:val="00957454"/>
    <w:rsid w:val="00960DBD"/>
    <w:rsid w:val="00962467"/>
    <w:rsid w:val="009628F3"/>
    <w:rsid w:val="009635FE"/>
    <w:rsid w:val="00963FAD"/>
    <w:rsid w:val="009641C6"/>
    <w:rsid w:val="00964374"/>
    <w:rsid w:val="00966243"/>
    <w:rsid w:val="009670CF"/>
    <w:rsid w:val="00967808"/>
    <w:rsid w:val="00967CDF"/>
    <w:rsid w:val="009805BB"/>
    <w:rsid w:val="00981731"/>
    <w:rsid w:val="00984272"/>
    <w:rsid w:val="00984E41"/>
    <w:rsid w:val="00987789"/>
    <w:rsid w:val="00992BE1"/>
    <w:rsid w:val="00993D1B"/>
    <w:rsid w:val="0099426E"/>
    <w:rsid w:val="00994E3F"/>
    <w:rsid w:val="00996127"/>
    <w:rsid w:val="00996771"/>
    <w:rsid w:val="0099736C"/>
    <w:rsid w:val="009A089F"/>
    <w:rsid w:val="009A0B64"/>
    <w:rsid w:val="009A18CA"/>
    <w:rsid w:val="009A1DDE"/>
    <w:rsid w:val="009A41FF"/>
    <w:rsid w:val="009A46E6"/>
    <w:rsid w:val="009A4902"/>
    <w:rsid w:val="009A5A69"/>
    <w:rsid w:val="009A6EA9"/>
    <w:rsid w:val="009B0025"/>
    <w:rsid w:val="009B13BE"/>
    <w:rsid w:val="009B1E53"/>
    <w:rsid w:val="009B3730"/>
    <w:rsid w:val="009B3D08"/>
    <w:rsid w:val="009B7FD0"/>
    <w:rsid w:val="009C3F55"/>
    <w:rsid w:val="009C4CC7"/>
    <w:rsid w:val="009D0038"/>
    <w:rsid w:val="009D0880"/>
    <w:rsid w:val="009D1B26"/>
    <w:rsid w:val="009D68CE"/>
    <w:rsid w:val="009D6F57"/>
    <w:rsid w:val="009D7C24"/>
    <w:rsid w:val="009E51E2"/>
    <w:rsid w:val="009E6A0A"/>
    <w:rsid w:val="009F0555"/>
    <w:rsid w:val="009F189E"/>
    <w:rsid w:val="009F3209"/>
    <w:rsid w:val="009F4534"/>
    <w:rsid w:val="009F6330"/>
    <w:rsid w:val="009F6C3C"/>
    <w:rsid w:val="009F7673"/>
    <w:rsid w:val="00A00433"/>
    <w:rsid w:val="00A00962"/>
    <w:rsid w:val="00A028AC"/>
    <w:rsid w:val="00A0553F"/>
    <w:rsid w:val="00A058D8"/>
    <w:rsid w:val="00A05E22"/>
    <w:rsid w:val="00A0642A"/>
    <w:rsid w:val="00A12DCA"/>
    <w:rsid w:val="00A13482"/>
    <w:rsid w:val="00A151F0"/>
    <w:rsid w:val="00A16751"/>
    <w:rsid w:val="00A2164B"/>
    <w:rsid w:val="00A2579F"/>
    <w:rsid w:val="00A30230"/>
    <w:rsid w:val="00A3095C"/>
    <w:rsid w:val="00A33D2F"/>
    <w:rsid w:val="00A368C7"/>
    <w:rsid w:val="00A376BA"/>
    <w:rsid w:val="00A37C0E"/>
    <w:rsid w:val="00A41053"/>
    <w:rsid w:val="00A42CC2"/>
    <w:rsid w:val="00A43DA4"/>
    <w:rsid w:val="00A4426E"/>
    <w:rsid w:val="00A45AB7"/>
    <w:rsid w:val="00A45BD3"/>
    <w:rsid w:val="00A46964"/>
    <w:rsid w:val="00A474E7"/>
    <w:rsid w:val="00A511A6"/>
    <w:rsid w:val="00A5402C"/>
    <w:rsid w:val="00A5798D"/>
    <w:rsid w:val="00A6074E"/>
    <w:rsid w:val="00A6322F"/>
    <w:rsid w:val="00A64F02"/>
    <w:rsid w:val="00A66BCC"/>
    <w:rsid w:val="00A70854"/>
    <w:rsid w:val="00A80891"/>
    <w:rsid w:val="00A80D71"/>
    <w:rsid w:val="00A82F53"/>
    <w:rsid w:val="00A836F2"/>
    <w:rsid w:val="00A850EE"/>
    <w:rsid w:val="00A85C89"/>
    <w:rsid w:val="00A8620E"/>
    <w:rsid w:val="00A9205D"/>
    <w:rsid w:val="00A9332E"/>
    <w:rsid w:val="00A9411A"/>
    <w:rsid w:val="00A94702"/>
    <w:rsid w:val="00A94FCA"/>
    <w:rsid w:val="00A95493"/>
    <w:rsid w:val="00AA0A97"/>
    <w:rsid w:val="00AA2E75"/>
    <w:rsid w:val="00AA35A0"/>
    <w:rsid w:val="00AA4C64"/>
    <w:rsid w:val="00AA5225"/>
    <w:rsid w:val="00AA53E8"/>
    <w:rsid w:val="00AA689C"/>
    <w:rsid w:val="00AA6940"/>
    <w:rsid w:val="00AA6D98"/>
    <w:rsid w:val="00AB02B2"/>
    <w:rsid w:val="00AC0CD8"/>
    <w:rsid w:val="00AC1738"/>
    <w:rsid w:val="00AC188E"/>
    <w:rsid w:val="00AC1AE9"/>
    <w:rsid w:val="00AC1DC4"/>
    <w:rsid w:val="00AC2CA6"/>
    <w:rsid w:val="00AC463D"/>
    <w:rsid w:val="00AC5965"/>
    <w:rsid w:val="00AC6B01"/>
    <w:rsid w:val="00AD0543"/>
    <w:rsid w:val="00AD1609"/>
    <w:rsid w:val="00AD263E"/>
    <w:rsid w:val="00AD2EEC"/>
    <w:rsid w:val="00AD36F9"/>
    <w:rsid w:val="00AD4204"/>
    <w:rsid w:val="00AD4D8E"/>
    <w:rsid w:val="00AD7ED2"/>
    <w:rsid w:val="00AE1B15"/>
    <w:rsid w:val="00AE300B"/>
    <w:rsid w:val="00AE47E4"/>
    <w:rsid w:val="00AE68DC"/>
    <w:rsid w:val="00AE79E0"/>
    <w:rsid w:val="00AF4D32"/>
    <w:rsid w:val="00AF5133"/>
    <w:rsid w:val="00AF55F7"/>
    <w:rsid w:val="00AF64CD"/>
    <w:rsid w:val="00AF68EC"/>
    <w:rsid w:val="00AF6B79"/>
    <w:rsid w:val="00AF7978"/>
    <w:rsid w:val="00B01D6F"/>
    <w:rsid w:val="00B043F1"/>
    <w:rsid w:val="00B05375"/>
    <w:rsid w:val="00B05BD3"/>
    <w:rsid w:val="00B06B55"/>
    <w:rsid w:val="00B06E9B"/>
    <w:rsid w:val="00B10CAE"/>
    <w:rsid w:val="00B115B6"/>
    <w:rsid w:val="00B11BAA"/>
    <w:rsid w:val="00B12A6B"/>
    <w:rsid w:val="00B12F31"/>
    <w:rsid w:val="00B168F5"/>
    <w:rsid w:val="00B20F3F"/>
    <w:rsid w:val="00B21F83"/>
    <w:rsid w:val="00B24D31"/>
    <w:rsid w:val="00B316DA"/>
    <w:rsid w:val="00B31E33"/>
    <w:rsid w:val="00B322D7"/>
    <w:rsid w:val="00B32956"/>
    <w:rsid w:val="00B37509"/>
    <w:rsid w:val="00B4762E"/>
    <w:rsid w:val="00B50EB0"/>
    <w:rsid w:val="00B512DF"/>
    <w:rsid w:val="00B526B8"/>
    <w:rsid w:val="00B52A70"/>
    <w:rsid w:val="00B5466C"/>
    <w:rsid w:val="00B60E60"/>
    <w:rsid w:val="00B62B60"/>
    <w:rsid w:val="00B645BC"/>
    <w:rsid w:val="00B65E52"/>
    <w:rsid w:val="00B6643E"/>
    <w:rsid w:val="00B664EE"/>
    <w:rsid w:val="00B66991"/>
    <w:rsid w:val="00B719BF"/>
    <w:rsid w:val="00B7258A"/>
    <w:rsid w:val="00B745D9"/>
    <w:rsid w:val="00B748D8"/>
    <w:rsid w:val="00B76F32"/>
    <w:rsid w:val="00B7719C"/>
    <w:rsid w:val="00B808B6"/>
    <w:rsid w:val="00B819D6"/>
    <w:rsid w:val="00B849D0"/>
    <w:rsid w:val="00B8599E"/>
    <w:rsid w:val="00B90106"/>
    <w:rsid w:val="00B922A8"/>
    <w:rsid w:val="00B926DC"/>
    <w:rsid w:val="00B93D41"/>
    <w:rsid w:val="00B957B3"/>
    <w:rsid w:val="00B95D05"/>
    <w:rsid w:val="00B97F89"/>
    <w:rsid w:val="00BA32C6"/>
    <w:rsid w:val="00BA3CC0"/>
    <w:rsid w:val="00BA4AE2"/>
    <w:rsid w:val="00BB0AFF"/>
    <w:rsid w:val="00BB1DC3"/>
    <w:rsid w:val="00BC1517"/>
    <w:rsid w:val="00BC3852"/>
    <w:rsid w:val="00BC50D4"/>
    <w:rsid w:val="00BC6A0A"/>
    <w:rsid w:val="00BD2A63"/>
    <w:rsid w:val="00BD474F"/>
    <w:rsid w:val="00BD4E37"/>
    <w:rsid w:val="00BD62E9"/>
    <w:rsid w:val="00BD78F2"/>
    <w:rsid w:val="00BE1DA1"/>
    <w:rsid w:val="00BE2324"/>
    <w:rsid w:val="00BE23A5"/>
    <w:rsid w:val="00BE2818"/>
    <w:rsid w:val="00BE3FE6"/>
    <w:rsid w:val="00BE40CB"/>
    <w:rsid w:val="00BE765A"/>
    <w:rsid w:val="00BF1CA4"/>
    <w:rsid w:val="00BF3C3D"/>
    <w:rsid w:val="00BF64D0"/>
    <w:rsid w:val="00C12380"/>
    <w:rsid w:val="00C14CD3"/>
    <w:rsid w:val="00C1579D"/>
    <w:rsid w:val="00C229F6"/>
    <w:rsid w:val="00C22D44"/>
    <w:rsid w:val="00C23D10"/>
    <w:rsid w:val="00C25349"/>
    <w:rsid w:val="00C26F05"/>
    <w:rsid w:val="00C314EB"/>
    <w:rsid w:val="00C31D63"/>
    <w:rsid w:val="00C32C39"/>
    <w:rsid w:val="00C346AE"/>
    <w:rsid w:val="00C35D14"/>
    <w:rsid w:val="00C3782D"/>
    <w:rsid w:val="00C476BB"/>
    <w:rsid w:val="00C528C9"/>
    <w:rsid w:val="00C55B18"/>
    <w:rsid w:val="00C55D2D"/>
    <w:rsid w:val="00C55E7F"/>
    <w:rsid w:val="00C56BF4"/>
    <w:rsid w:val="00C57EA2"/>
    <w:rsid w:val="00C625B6"/>
    <w:rsid w:val="00C64C9A"/>
    <w:rsid w:val="00C658BE"/>
    <w:rsid w:val="00C70EE1"/>
    <w:rsid w:val="00C713F6"/>
    <w:rsid w:val="00C730C8"/>
    <w:rsid w:val="00C7452B"/>
    <w:rsid w:val="00C80C9F"/>
    <w:rsid w:val="00C817E5"/>
    <w:rsid w:val="00C82193"/>
    <w:rsid w:val="00C82DF0"/>
    <w:rsid w:val="00C90BD8"/>
    <w:rsid w:val="00C90EF3"/>
    <w:rsid w:val="00C92538"/>
    <w:rsid w:val="00C92CD3"/>
    <w:rsid w:val="00C93A15"/>
    <w:rsid w:val="00C945D9"/>
    <w:rsid w:val="00C9461F"/>
    <w:rsid w:val="00C94C01"/>
    <w:rsid w:val="00C96457"/>
    <w:rsid w:val="00C9682E"/>
    <w:rsid w:val="00CA06A3"/>
    <w:rsid w:val="00CA38F4"/>
    <w:rsid w:val="00CA4D93"/>
    <w:rsid w:val="00CA6078"/>
    <w:rsid w:val="00CA62DD"/>
    <w:rsid w:val="00CB0AC3"/>
    <w:rsid w:val="00CB0BF2"/>
    <w:rsid w:val="00CB5FFC"/>
    <w:rsid w:val="00CB61F5"/>
    <w:rsid w:val="00CC3F68"/>
    <w:rsid w:val="00CC4732"/>
    <w:rsid w:val="00CC495C"/>
    <w:rsid w:val="00CC4F93"/>
    <w:rsid w:val="00CC657E"/>
    <w:rsid w:val="00CD033C"/>
    <w:rsid w:val="00CD0478"/>
    <w:rsid w:val="00CD06F5"/>
    <w:rsid w:val="00CD471A"/>
    <w:rsid w:val="00CD77D7"/>
    <w:rsid w:val="00CE05D2"/>
    <w:rsid w:val="00CE3175"/>
    <w:rsid w:val="00CE41F4"/>
    <w:rsid w:val="00CE5398"/>
    <w:rsid w:val="00CE5C95"/>
    <w:rsid w:val="00CE764B"/>
    <w:rsid w:val="00CF219B"/>
    <w:rsid w:val="00CF2A1D"/>
    <w:rsid w:val="00CF2D17"/>
    <w:rsid w:val="00CF436E"/>
    <w:rsid w:val="00CF499D"/>
    <w:rsid w:val="00D004DF"/>
    <w:rsid w:val="00D01762"/>
    <w:rsid w:val="00D031B6"/>
    <w:rsid w:val="00D04270"/>
    <w:rsid w:val="00D05C3C"/>
    <w:rsid w:val="00D14570"/>
    <w:rsid w:val="00D150CC"/>
    <w:rsid w:val="00D15CC8"/>
    <w:rsid w:val="00D21EBD"/>
    <w:rsid w:val="00D26A08"/>
    <w:rsid w:val="00D27AB9"/>
    <w:rsid w:val="00D31F6D"/>
    <w:rsid w:val="00D32289"/>
    <w:rsid w:val="00D324BC"/>
    <w:rsid w:val="00D33B4C"/>
    <w:rsid w:val="00D33F20"/>
    <w:rsid w:val="00D40A41"/>
    <w:rsid w:val="00D432FB"/>
    <w:rsid w:val="00D43D46"/>
    <w:rsid w:val="00D44036"/>
    <w:rsid w:val="00D46599"/>
    <w:rsid w:val="00D47811"/>
    <w:rsid w:val="00D50FA1"/>
    <w:rsid w:val="00D51717"/>
    <w:rsid w:val="00D5213C"/>
    <w:rsid w:val="00D52D9E"/>
    <w:rsid w:val="00D53F1F"/>
    <w:rsid w:val="00D546CE"/>
    <w:rsid w:val="00D54FE5"/>
    <w:rsid w:val="00D57EE1"/>
    <w:rsid w:val="00D60160"/>
    <w:rsid w:val="00D62916"/>
    <w:rsid w:val="00D638D5"/>
    <w:rsid w:val="00D63C19"/>
    <w:rsid w:val="00D66E7E"/>
    <w:rsid w:val="00D71B54"/>
    <w:rsid w:val="00D71DD7"/>
    <w:rsid w:val="00D72C9F"/>
    <w:rsid w:val="00D73959"/>
    <w:rsid w:val="00D74B11"/>
    <w:rsid w:val="00D74C3B"/>
    <w:rsid w:val="00D777C1"/>
    <w:rsid w:val="00D83E1A"/>
    <w:rsid w:val="00D847B9"/>
    <w:rsid w:val="00D86BC7"/>
    <w:rsid w:val="00D87232"/>
    <w:rsid w:val="00D90B19"/>
    <w:rsid w:val="00D9121E"/>
    <w:rsid w:val="00D916ED"/>
    <w:rsid w:val="00D92472"/>
    <w:rsid w:val="00D93F06"/>
    <w:rsid w:val="00D946CB"/>
    <w:rsid w:val="00DA2C80"/>
    <w:rsid w:val="00DA2E3F"/>
    <w:rsid w:val="00DA306F"/>
    <w:rsid w:val="00DA307A"/>
    <w:rsid w:val="00DA3153"/>
    <w:rsid w:val="00DA6FAA"/>
    <w:rsid w:val="00DB0074"/>
    <w:rsid w:val="00DB0E13"/>
    <w:rsid w:val="00DB25E4"/>
    <w:rsid w:val="00DB4AE7"/>
    <w:rsid w:val="00DB55CF"/>
    <w:rsid w:val="00DB55D9"/>
    <w:rsid w:val="00DB6819"/>
    <w:rsid w:val="00DB752F"/>
    <w:rsid w:val="00DC0C09"/>
    <w:rsid w:val="00DC6668"/>
    <w:rsid w:val="00DC6A20"/>
    <w:rsid w:val="00DC7D82"/>
    <w:rsid w:val="00DD01D7"/>
    <w:rsid w:val="00DD40A2"/>
    <w:rsid w:val="00DD7E4E"/>
    <w:rsid w:val="00DE2D67"/>
    <w:rsid w:val="00DE3D16"/>
    <w:rsid w:val="00DE5991"/>
    <w:rsid w:val="00DF036D"/>
    <w:rsid w:val="00DF17C0"/>
    <w:rsid w:val="00E04793"/>
    <w:rsid w:val="00E053BA"/>
    <w:rsid w:val="00E05679"/>
    <w:rsid w:val="00E057CF"/>
    <w:rsid w:val="00E06A65"/>
    <w:rsid w:val="00E111F4"/>
    <w:rsid w:val="00E12D10"/>
    <w:rsid w:val="00E14313"/>
    <w:rsid w:val="00E14A30"/>
    <w:rsid w:val="00E14BB8"/>
    <w:rsid w:val="00E15649"/>
    <w:rsid w:val="00E16525"/>
    <w:rsid w:val="00E250D5"/>
    <w:rsid w:val="00E25FC8"/>
    <w:rsid w:val="00E260DC"/>
    <w:rsid w:val="00E31021"/>
    <w:rsid w:val="00E315C7"/>
    <w:rsid w:val="00E33885"/>
    <w:rsid w:val="00E34EDC"/>
    <w:rsid w:val="00E35980"/>
    <w:rsid w:val="00E35EB8"/>
    <w:rsid w:val="00E364BD"/>
    <w:rsid w:val="00E4012D"/>
    <w:rsid w:val="00E40621"/>
    <w:rsid w:val="00E40BC7"/>
    <w:rsid w:val="00E41D4A"/>
    <w:rsid w:val="00E43A76"/>
    <w:rsid w:val="00E462C0"/>
    <w:rsid w:val="00E52A25"/>
    <w:rsid w:val="00E538CF"/>
    <w:rsid w:val="00E56263"/>
    <w:rsid w:val="00E60FA8"/>
    <w:rsid w:val="00E61361"/>
    <w:rsid w:val="00E61B0C"/>
    <w:rsid w:val="00E642AF"/>
    <w:rsid w:val="00E66180"/>
    <w:rsid w:val="00E66932"/>
    <w:rsid w:val="00E67930"/>
    <w:rsid w:val="00E71486"/>
    <w:rsid w:val="00E72204"/>
    <w:rsid w:val="00E72BF4"/>
    <w:rsid w:val="00E741AE"/>
    <w:rsid w:val="00E81068"/>
    <w:rsid w:val="00E81C28"/>
    <w:rsid w:val="00E8246D"/>
    <w:rsid w:val="00E829E0"/>
    <w:rsid w:val="00E87841"/>
    <w:rsid w:val="00E87888"/>
    <w:rsid w:val="00E90CE6"/>
    <w:rsid w:val="00E936A1"/>
    <w:rsid w:val="00E93D4F"/>
    <w:rsid w:val="00E95B91"/>
    <w:rsid w:val="00E95D4F"/>
    <w:rsid w:val="00E96999"/>
    <w:rsid w:val="00E96A59"/>
    <w:rsid w:val="00E977FD"/>
    <w:rsid w:val="00EA0D5C"/>
    <w:rsid w:val="00EA11F7"/>
    <w:rsid w:val="00EA29AA"/>
    <w:rsid w:val="00EA3779"/>
    <w:rsid w:val="00EA47D1"/>
    <w:rsid w:val="00EA48B0"/>
    <w:rsid w:val="00EA670E"/>
    <w:rsid w:val="00EB15EB"/>
    <w:rsid w:val="00EB16FA"/>
    <w:rsid w:val="00EB1EA1"/>
    <w:rsid w:val="00EB25DB"/>
    <w:rsid w:val="00EB5BF0"/>
    <w:rsid w:val="00EB7A12"/>
    <w:rsid w:val="00EC3689"/>
    <w:rsid w:val="00EC368E"/>
    <w:rsid w:val="00ED03C1"/>
    <w:rsid w:val="00ED0CD0"/>
    <w:rsid w:val="00ED1023"/>
    <w:rsid w:val="00ED2BF3"/>
    <w:rsid w:val="00ED315B"/>
    <w:rsid w:val="00ED752C"/>
    <w:rsid w:val="00ED77EE"/>
    <w:rsid w:val="00ED7C5B"/>
    <w:rsid w:val="00EE28D3"/>
    <w:rsid w:val="00EE3D3E"/>
    <w:rsid w:val="00EE42AD"/>
    <w:rsid w:val="00EE479D"/>
    <w:rsid w:val="00EE5A1B"/>
    <w:rsid w:val="00EE686F"/>
    <w:rsid w:val="00EE6B7D"/>
    <w:rsid w:val="00EE77CF"/>
    <w:rsid w:val="00EE7DF0"/>
    <w:rsid w:val="00EF11EA"/>
    <w:rsid w:val="00EF23C2"/>
    <w:rsid w:val="00EF3831"/>
    <w:rsid w:val="00EF4C20"/>
    <w:rsid w:val="00EF6380"/>
    <w:rsid w:val="00EF694D"/>
    <w:rsid w:val="00F001F0"/>
    <w:rsid w:val="00F029E4"/>
    <w:rsid w:val="00F0502E"/>
    <w:rsid w:val="00F16E6D"/>
    <w:rsid w:val="00F21C10"/>
    <w:rsid w:val="00F2263B"/>
    <w:rsid w:val="00F243C3"/>
    <w:rsid w:val="00F24FF4"/>
    <w:rsid w:val="00F25F5B"/>
    <w:rsid w:val="00F32080"/>
    <w:rsid w:val="00F34120"/>
    <w:rsid w:val="00F354EE"/>
    <w:rsid w:val="00F36B3D"/>
    <w:rsid w:val="00F36B9C"/>
    <w:rsid w:val="00F411AC"/>
    <w:rsid w:val="00F4126C"/>
    <w:rsid w:val="00F43D4B"/>
    <w:rsid w:val="00F5507F"/>
    <w:rsid w:val="00F572E1"/>
    <w:rsid w:val="00F652C1"/>
    <w:rsid w:val="00F654F1"/>
    <w:rsid w:val="00F6606C"/>
    <w:rsid w:val="00F70719"/>
    <w:rsid w:val="00F71FB3"/>
    <w:rsid w:val="00F73091"/>
    <w:rsid w:val="00F7406F"/>
    <w:rsid w:val="00F753D5"/>
    <w:rsid w:val="00F755B8"/>
    <w:rsid w:val="00F82D04"/>
    <w:rsid w:val="00F84054"/>
    <w:rsid w:val="00F867DC"/>
    <w:rsid w:val="00F87FA5"/>
    <w:rsid w:val="00F9197B"/>
    <w:rsid w:val="00F93394"/>
    <w:rsid w:val="00F956F4"/>
    <w:rsid w:val="00F96B65"/>
    <w:rsid w:val="00F974FF"/>
    <w:rsid w:val="00F97B60"/>
    <w:rsid w:val="00FA3FE5"/>
    <w:rsid w:val="00FA408C"/>
    <w:rsid w:val="00FA57EA"/>
    <w:rsid w:val="00FA7FCE"/>
    <w:rsid w:val="00FB0C68"/>
    <w:rsid w:val="00FB3945"/>
    <w:rsid w:val="00FB417E"/>
    <w:rsid w:val="00FC033A"/>
    <w:rsid w:val="00FC2EB2"/>
    <w:rsid w:val="00FD05D5"/>
    <w:rsid w:val="00FD5552"/>
    <w:rsid w:val="00FD6E8B"/>
    <w:rsid w:val="00FE0BC0"/>
    <w:rsid w:val="00FE0E41"/>
    <w:rsid w:val="00FE196B"/>
    <w:rsid w:val="00FE255B"/>
    <w:rsid w:val="00FE40F8"/>
    <w:rsid w:val="00FF2062"/>
    <w:rsid w:val="00FF3CDD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A91"/>
  <w15:chartTrackingRefBased/>
  <w15:docId w15:val="{A2F4F5B0-CE7C-40A4-9EC7-7E2B8D2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51428"/>
  </w:style>
  <w:style w:type="paragraph" w:customStyle="1" w:styleId="rvps2">
    <w:name w:val="rvps2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514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6E8C"/>
    <w:rPr>
      <w:rFonts w:ascii="Segoe UI" w:hAnsi="Segoe UI" w:cs="Segoe UI"/>
      <w:sz w:val="18"/>
      <w:szCs w:val="18"/>
    </w:rPr>
  </w:style>
  <w:style w:type="paragraph" w:customStyle="1" w:styleId="a7">
    <w:name w:val="[Без стиля]"/>
    <w:rsid w:val="00080C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080C1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080C1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Calibri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PrimitkiPRIMITKA">
    <w:name w:val="Primitki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rsid w:val="00080C1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Calibri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rsid w:val="00080C1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Calibri" w:hAnsi="HeliosCond" w:cs="HeliosCond"/>
      <w:color w:val="000000"/>
      <w:spacing w:val="-2"/>
      <w:sz w:val="17"/>
      <w:szCs w:val="17"/>
      <w:lang w:eastAsia="uk-UA"/>
    </w:rPr>
  </w:style>
  <w:style w:type="character" w:customStyle="1" w:styleId="Bold">
    <w:name w:val="Bold"/>
    <w:rsid w:val="00080C18"/>
    <w:rPr>
      <w:b/>
      <w:u w:val="none"/>
      <w:vertAlign w:val="baseline"/>
    </w:rPr>
  </w:style>
  <w:style w:type="paragraph" w:customStyle="1" w:styleId="PrimitkaPRIMITKA">
    <w:name w:val="Primitka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styleId="a8">
    <w:name w:val="endnote text"/>
    <w:basedOn w:val="a"/>
    <w:link w:val="a9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9">
    <w:name w:val="Текст кінцевої виноски Знак"/>
    <w:basedOn w:val="a0"/>
    <w:link w:val="a8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styleId="aa">
    <w:name w:val="endnote reference"/>
    <w:rsid w:val="00080C1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20F3F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B20F3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F3F"/>
    <w:rPr>
      <w:vertAlign w:val="superscript"/>
    </w:rPr>
  </w:style>
  <w:style w:type="paragraph" w:customStyle="1" w:styleId="xmsonormal">
    <w:name w:val="x_msonormal"/>
    <w:basedOn w:val="a"/>
    <w:rsid w:val="002C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annotation reference"/>
    <w:basedOn w:val="a0"/>
    <w:uiPriority w:val="99"/>
    <w:semiHidden/>
    <w:unhideWhenUsed/>
    <w:rsid w:val="00F16E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6E6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16E6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E6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16E6D"/>
    <w:rPr>
      <w:b/>
      <w:bCs/>
      <w:sz w:val="20"/>
      <w:szCs w:val="20"/>
    </w:rPr>
  </w:style>
  <w:style w:type="table" w:styleId="af3">
    <w:name w:val="Table Grid"/>
    <w:basedOn w:val="a1"/>
    <w:uiPriority w:val="39"/>
    <w:rsid w:val="0087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33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7339F9"/>
  </w:style>
  <w:style w:type="paragraph" w:styleId="af6">
    <w:name w:val="footer"/>
    <w:basedOn w:val="a"/>
    <w:link w:val="af7"/>
    <w:uiPriority w:val="99"/>
    <w:unhideWhenUsed/>
    <w:rsid w:val="00733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73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393/96-%D0%B2%D1%8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8DF5-1BE0-4921-BF15-75A4EE19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8553</Words>
  <Characters>4876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Малюта Ярослав Вікторович</dc:creator>
  <cp:keywords/>
  <dc:description/>
  <cp:lastModifiedBy>Юлія Аврамова</cp:lastModifiedBy>
  <cp:revision>3</cp:revision>
  <cp:lastPrinted>2023-12-15T09:48:00Z</cp:lastPrinted>
  <dcterms:created xsi:type="dcterms:W3CDTF">2023-12-15T11:02:00Z</dcterms:created>
  <dcterms:modified xsi:type="dcterms:W3CDTF">2023-12-15T11:02:00Z</dcterms:modified>
</cp:coreProperties>
</file>